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6D590" w14:textId="2442CA9E" w:rsidR="001C25F5" w:rsidRDefault="001C25F5" w:rsidP="001C25F5">
      <w:pPr>
        <w:pStyle w:val="Titel"/>
        <w:rPr>
          <w:rFonts w:ascii="ABN AMRO Sans" w:hAnsi="ABN AMRO Sans"/>
          <w:b/>
          <w:bCs/>
          <w:sz w:val="28"/>
          <w:szCs w:val="28"/>
          <w:lang w:val="nl-NL"/>
        </w:rPr>
      </w:pPr>
      <w:r>
        <w:rPr>
          <w:rFonts w:ascii="ABN AMRO Sans" w:hAnsi="ABN AMRO Sans"/>
          <w:b/>
          <w:bCs/>
          <w:sz w:val="28"/>
          <w:szCs w:val="28"/>
          <w:lang w:val="nl-NL"/>
        </w:rPr>
        <w:br/>
        <w:t>De belastingdruk in b</w:t>
      </w:r>
      <w:r w:rsidRPr="001C25F5">
        <w:rPr>
          <w:rFonts w:ascii="ABN AMRO Sans" w:hAnsi="ABN AMRO Sans"/>
          <w:b/>
          <w:bCs/>
          <w:sz w:val="28"/>
          <w:szCs w:val="28"/>
          <w:lang w:val="nl-NL"/>
        </w:rPr>
        <w:t>ox 3</w:t>
      </w:r>
      <w:r>
        <w:rPr>
          <w:rFonts w:ascii="ABN AMRO Sans" w:hAnsi="ABN AMRO Sans"/>
          <w:b/>
          <w:bCs/>
          <w:sz w:val="28"/>
          <w:szCs w:val="28"/>
          <w:lang w:val="nl-NL"/>
        </w:rPr>
        <w:t>?</w:t>
      </w:r>
      <w:r w:rsidRPr="001C25F5">
        <w:rPr>
          <w:rFonts w:ascii="ABN AMRO Sans" w:hAnsi="ABN AMRO Sans"/>
          <w:b/>
          <w:bCs/>
          <w:sz w:val="28"/>
          <w:szCs w:val="28"/>
          <w:lang w:val="nl-NL"/>
        </w:rPr>
        <w:t xml:space="preserve"> </w:t>
      </w:r>
      <w:r>
        <w:rPr>
          <w:rFonts w:ascii="ABN AMRO Sans" w:hAnsi="ABN AMRO Sans"/>
          <w:b/>
          <w:bCs/>
          <w:sz w:val="28"/>
          <w:szCs w:val="28"/>
          <w:lang w:val="nl-NL"/>
        </w:rPr>
        <w:t xml:space="preserve">Die kan oplopen tot </w:t>
      </w:r>
      <w:r w:rsidR="007C6AD1">
        <w:rPr>
          <w:rFonts w:ascii="ABN AMRO Sans" w:hAnsi="ABN AMRO Sans"/>
          <w:b/>
          <w:bCs/>
          <w:sz w:val="28"/>
          <w:szCs w:val="28"/>
          <w:lang w:val="nl-NL"/>
        </w:rPr>
        <w:t xml:space="preserve">ruim </w:t>
      </w:r>
      <w:r w:rsidRPr="001C25F5">
        <w:rPr>
          <w:rFonts w:ascii="ABN AMRO Sans" w:hAnsi="ABN AMRO Sans"/>
          <w:b/>
          <w:bCs/>
          <w:sz w:val="28"/>
          <w:szCs w:val="28"/>
          <w:lang w:val="nl-NL"/>
        </w:rPr>
        <w:t>42</w:t>
      </w:r>
      <w:r>
        <w:rPr>
          <w:rFonts w:ascii="ABN AMRO Sans" w:hAnsi="ABN AMRO Sans"/>
          <w:b/>
          <w:bCs/>
          <w:sz w:val="28"/>
          <w:szCs w:val="28"/>
          <w:lang w:val="nl-NL"/>
        </w:rPr>
        <w:t>%</w:t>
      </w:r>
      <w:r w:rsidR="003A537F">
        <w:rPr>
          <w:rFonts w:ascii="ABN AMRO Sans" w:hAnsi="ABN AMRO Sans"/>
          <w:b/>
          <w:bCs/>
          <w:sz w:val="28"/>
          <w:szCs w:val="28"/>
          <w:lang w:val="nl-NL"/>
        </w:rPr>
        <w:t>!</w:t>
      </w:r>
    </w:p>
    <w:p w14:paraId="79E65EEA" w14:textId="77777777" w:rsidR="001C25F5" w:rsidRPr="001C25F5" w:rsidRDefault="001C25F5" w:rsidP="001C25F5">
      <w:pPr>
        <w:rPr>
          <w:lang w:val="nl-NL"/>
        </w:rPr>
      </w:pPr>
    </w:p>
    <w:p w14:paraId="1CAA2D69" w14:textId="77777777" w:rsidR="002A45C4" w:rsidRDefault="0059346F" w:rsidP="002A45C4">
      <w:pPr>
        <w:pStyle w:val="Intro"/>
        <w:rPr>
          <w:rFonts w:ascii="ABN AMRO Sans" w:hAnsi="ABN AMRO Sans"/>
          <w:color w:val="auto"/>
          <w:sz w:val="22"/>
          <w:lang w:val="nl-NL"/>
        </w:rPr>
      </w:pPr>
      <w:r w:rsidRPr="00C23306">
        <w:rPr>
          <w:rFonts w:ascii="ABN AMRO Sans" w:hAnsi="ABN AMRO Sans"/>
          <w:sz w:val="22"/>
          <w:lang w:val="nl-NL"/>
        </w:rPr>
        <w:t>Wie denkt dat het box 3-tarief 36% bedraagt, k</w:t>
      </w:r>
      <w:r w:rsidR="007C6AD1">
        <w:rPr>
          <w:rFonts w:ascii="ABN AMRO Sans" w:hAnsi="ABN AMRO Sans"/>
          <w:sz w:val="22"/>
          <w:lang w:val="nl-NL"/>
        </w:rPr>
        <w:t>an</w:t>
      </w:r>
      <w:r w:rsidRPr="00C23306">
        <w:rPr>
          <w:rFonts w:ascii="ABN AMRO Sans" w:hAnsi="ABN AMRO Sans"/>
          <w:sz w:val="22"/>
          <w:lang w:val="nl-NL"/>
        </w:rPr>
        <w:t xml:space="preserve"> bedrogen uit</w:t>
      </w:r>
      <w:r w:rsidR="007C6AD1">
        <w:rPr>
          <w:rFonts w:ascii="ABN AMRO Sans" w:hAnsi="ABN AMRO Sans"/>
          <w:sz w:val="22"/>
          <w:lang w:val="nl-NL"/>
        </w:rPr>
        <w:t>komen</w:t>
      </w:r>
      <w:r w:rsidRPr="00C23306">
        <w:rPr>
          <w:rFonts w:ascii="ABN AMRO Sans" w:hAnsi="ABN AMRO Sans"/>
          <w:sz w:val="22"/>
          <w:lang w:val="nl-NL"/>
        </w:rPr>
        <w:t xml:space="preserve">. </w:t>
      </w:r>
      <w:r w:rsidR="00BB7828">
        <w:rPr>
          <w:rFonts w:ascii="ABN AMRO Sans" w:hAnsi="ABN AMRO Sans"/>
          <w:color w:val="auto"/>
          <w:sz w:val="22"/>
          <w:lang w:val="nl-NL"/>
        </w:rPr>
        <w:t>Door d</w:t>
      </w:r>
      <w:r w:rsidR="001C25F5" w:rsidRPr="001C25F5">
        <w:rPr>
          <w:rFonts w:ascii="ABN AMRO Sans" w:hAnsi="ABN AMRO Sans"/>
          <w:color w:val="auto"/>
          <w:sz w:val="22"/>
          <w:lang w:val="nl-NL"/>
        </w:rPr>
        <w:t xml:space="preserve">e afbouw van heffingskortingen </w:t>
      </w:r>
      <w:r w:rsidR="00BB7828">
        <w:rPr>
          <w:rFonts w:ascii="ABN AMRO Sans" w:hAnsi="ABN AMRO Sans"/>
          <w:color w:val="auto"/>
          <w:sz w:val="22"/>
          <w:lang w:val="nl-NL"/>
        </w:rPr>
        <w:t>levert een extra euro inkomen de fiscus soms geen 36</w:t>
      </w:r>
      <w:r w:rsidR="007C6AD1">
        <w:rPr>
          <w:rFonts w:ascii="ABN AMRO Sans" w:hAnsi="ABN AMRO Sans"/>
          <w:color w:val="auto"/>
          <w:sz w:val="22"/>
          <w:lang w:val="nl-NL"/>
        </w:rPr>
        <w:t>,</w:t>
      </w:r>
      <w:r w:rsidR="00BB7828">
        <w:rPr>
          <w:rFonts w:ascii="ABN AMRO Sans" w:hAnsi="ABN AMRO Sans"/>
          <w:color w:val="auto"/>
          <w:sz w:val="22"/>
          <w:lang w:val="nl-NL"/>
        </w:rPr>
        <w:t xml:space="preserve"> maar ruim</w:t>
      </w:r>
      <w:r w:rsidR="001C25F5" w:rsidRPr="001C25F5">
        <w:rPr>
          <w:rFonts w:ascii="ABN AMRO Sans" w:hAnsi="ABN AMRO Sans"/>
          <w:color w:val="auto"/>
          <w:sz w:val="22"/>
          <w:lang w:val="nl-NL"/>
        </w:rPr>
        <w:t xml:space="preserve"> 42 cent </w:t>
      </w:r>
      <w:r w:rsidR="00BB7828">
        <w:rPr>
          <w:rFonts w:ascii="ABN AMRO Sans" w:hAnsi="ABN AMRO Sans"/>
          <w:color w:val="auto"/>
          <w:sz w:val="22"/>
          <w:lang w:val="nl-NL"/>
        </w:rPr>
        <w:t>op.</w:t>
      </w:r>
      <w:r w:rsidR="001C25F5" w:rsidRPr="001C25F5">
        <w:rPr>
          <w:rFonts w:ascii="ABN AMRO Sans" w:hAnsi="ABN AMRO Sans"/>
          <w:color w:val="auto"/>
          <w:sz w:val="22"/>
          <w:lang w:val="nl-NL"/>
        </w:rPr>
        <w:t xml:space="preserve"> Bij AOW-gerechtigden kan </w:t>
      </w:r>
      <w:r w:rsidR="00EA1EC7">
        <w:rPr>
          <w:rFonts w:ascii="ABN AMRO Sans" w:hAnsi="ABN AMRO Sans"/>
          <w:color w:val="auto"/>
          <w:sz w:val="22"/>
          <w:lang w:val="nl-NL"/>
        </w:rPr>
        <w:t xml:space="preserve">dat </w:t>
      </w:r>
      <w:r w:rsidR="001C25F5" w:rsidRPr="001C25F5">
        <w:rPr>
          <w:rFonts w:ascii="ABN AMRO Sans" w:hAnsi="ABN AMRO Sans"/>
          <w:color w:val="auto"/>
          <w:sz w:val="22"/>
          <w:lang w:val="nl-NL"/>
        </w:rPr>
        <w:t xml:space="preserve">zelfs </w:t>
      </w:r>
      <w:r w:rsidR="00BC68A8">
        <w:rPr>
          <w:rFonts w:ascii="ABN AMRO Sans" w:hAnsi="ABN AMRO Sans"/>
          <w:color w:val="auto"/>
          <w:sz w:val="22"/>
          <w:lang w:val="nl-NL"/>
        </w:rPr>
        <w:t>oplopen tot ruim 54%</w:t>
      </w:r>
      <w:r w:rsidR="001C25F5" w:rsidRPr="001C25F5">
        <w:rPr>
          <w:rFonts w:ascii="ABN AMRO Sans" w:hAnsi="ABN AMRO Sans"/>
          <w:color w:val="auto"/>
          <w:sz w:val="22"/>
          <w:lang w:val="nl-NL"/>
        </w:rPr>
        <w:t>.</w:t>
      </w:r>
      <w:r w:rsidR="00C23306">
        <w:rPr>
          <w:rFonts w:ascii="ABN AMRO Sans" w:hAnsi="ABN AMRO Sans"/>
          <w:color w:val="auto"/>
          <w:sz w:val="22"/>
          <w:lang w:val="nl-NL"/>
        </w:rPr>
        <w:t xml:space="preserve"> </w:t>
      </w:r>
    </w:p>
    <w:p w14:paraId="58F20D66" w14:textId="7A282038" w:rsidR="00216AE2" w:rsidRDefault="00216AE2" w:rsidP="002A45C4">
      <w:pPr>
        <w:pStyle w:val="Intro"/>
        <w:rPr>
          <w:rFonts w:ascii="ABN AMRO Sans" w:hAnsi="ABN AMRO Sans"/>
          <w:color w:val="auto"/>
          <w:sz w:val="22"/>
          <w:lang w:val="nl-NL"/>
        </w:rPr>
      </w:pPr>
      <w:r>
        <w:rPr>
          <w:rFonts w:ascii="ABN AMRO Sans" w:hAnsi="ABN AMRO Sans"/>
          <w:color w:val="auto"/>
          <w:sz w:val="22"/>
          <w:lang w:val="nl-NL"/>
        </w:rPr>
        <w:t>Peter Beets en Tjarko Denekamp, expert</w:t>
      </w:r>
      <w:r w:rsidR="00C85502">
        <w:rPr>
          <w:rFonts w:ascii="ABN AMRO Sans" w:hAnsi="ABN AMRO Sans"/>
          <w:color w:val="auto"/>
          <w:sz w:val="22"/>
          <w:lang w:val="nl-NL"/>
        </w:rPr>
        <w:t>s</w:t>
      </w:r>
      <w:r>
        <w:rPr>
          <w:rFonts w:ascii="ABN AMRO Sans" w:hAnsi="ABN AMRO Sans"/>
          <w:color w:val="auto"/>
          <w:sz w:val="22"/>
          <w:lang w:val="nl-NL"/>
        </w:rPr>
        <w:t xml:space="preserve"> vermogensplanner bij ABN AMRO MeesPierson</w:t>
      </w:r>
    </w:p>
    <w:p w14:paraId="3E5FF3E2" w14:textId="77777777" w:rsidR="001C25F5" w:rsidRPr="001C25F5" w:rsidRDefault="001C25F5" w:rsidP="001C25F5">
      <w:pPr>
        <w:rPr>
          <w:rFonts w:ascii="ABN AMRO Sans" w:hAnsi="ABN AMRO Sans"/>
          <w:sz w:val="22"/>
          <w:lang w:val="nl-NL"/>
        </w:rPr>
      </w:pPr>
      <w:r w:rsidRPr="001C25F5">
        <w:rPr>
          <w:rFonts w:ascii="ABN AMRO Sans" w:hAnsi="ABN AMRO Sans"/>
          <w:sz w:val="22"/>
          <w:lang w:val="nl-NL"/>
        </w:rPr>
        <w:t>In box 3 wordt inkomen uit sparen en beleggen belast. Het gaat onder meer om banktegoeden, beleggingen, een tweede woning en andere bezittingen, rekening houdend met box 3-schulden en de regels voor het heffingsvrije vermogen.</w:t>
      </w:r>
    </w:p>
    <w:p w14:paraId="021C09A9" w14:textId="45ED5CE7" w:rsidR="001C25F5" w:rsidRPr="001C25F5" w:rsidRDefault="001C25F5" w:rsidP="001C25F5">
      <w:pPr>
        <w:rPr>
          <w:rFonts w:ascii="ABN AMRO Sans" w:hAnsi="ABN AMRO Sans"/>
          <w:sz w:val="22"/>
          <w:lang w:val="nl-NL"/>
        </w:rPr>
      </w:pPr>
      <w:r w:rsidRPr="001C25F5">
        <w:rPr>
          <w:rFonts w:ascii="ABN AMRO Sans" w:hAnsi="ABN AMRO Sans"/>
          <w:sz w:val="22"/>
          <w:lang w:val="nl-NL"/>
        </w:rPr>
        <w:t>Het tarief over het berekende box 3-inkomen bedraagt in 2026 36%. Sinds 2025 hangt de algemene heffingskorting af van het inkomen in de boxen 1, 2 en 3 samen. Meer box 3-inkomen kan daardoor leiden tot minder heffingskorting.</w:t>
      </w:r>
    </w:p>
    <w:p w14:paraId="1254ED76" w14:textId="7AF5EF72" w:rsidR="00C85502" w:rsidRPr="001C25F5" w:rsidRDefault="001C25F5" w:rsidP="001C25F5">
      <w:pPr>
        <w:rPr>
          <w:rFonts w:ascii="ABN AMRO Sans" w:hAnsi="ABN AMRO Sans"/>
          <w:sz w:val="22"/>
          <w:lang w:val="nl-NL"/>
        </w:rPr>
      </w:pPr>
      <w:r w:rsidRPr="001C25F5">
        <w:rPr>
          <w:rFonts w:ascii="ABN AMRO Sans" w:hAnsi="ABN AMRO Sans"/>
          <w:sz w:val="22"/>
          <w:lang w:val="nl-NL"/>
        </w:rPr>
        <w:t>Dit artikel gaat dus niet over de vraag hoe het rendement precies wordt vastgesteld, maar over de stap daarna: hoeveel extra belasting</w:t>
      </w:r>
      <w:r w:rsidR="003C57B5">
        <w:rPr>
          <w:rFonts w:ascii="ABN AMRO Sans" w:hAnsi="ABN AMRO Sans"/>
          <w:sz w:val="22"/>
          <w:lang w:val="nl-NL"/>
        </w:rPr>
        <w:t>druk</w:t>
      </w:r>
      <w:r w:rsidRPr="001C25F5">
        <w:rPr>
          <w:rFonts w:ascii="ABN AMRO Sans" w:hAnsi="ABN AMRO Sans"/>
          <w:sz w:val="22"/>
          <w:lang w:val="nl-NL"/>
        </w:rPr>
        <w:t xml:space="preserve"> ontstaat als het vastgestelde box 3-inkomen stijg</w:t>
      </w:r>
      <w:r w:rsidR="00C85502">
        <w:rPr>
          <w:rFonts w:ascii="ABN AMRO Sans" w:hAnsi="ABN AMRO Sans"/>
          <w:sz w:val="22"/>
          <w:lang w:val="nl-NL"/>
        </w:rPr>
        <w:t>t?</w:t>
      </w:r>
    </w:p>
    <w:p w14:paraId="2D2BCB77" w14:textId="77777777" w:rsidR="001C25F5" w:rsidRPr="001C25F5" w:rsidRDefault="001C25F5" w:rsidP="001C25F5">
      <w:pPr>
        <w:pStyle w:val="Kop1"/>
        <w:rPr>
          <w:rFonts w:ascii="ABN AMRO Sans" w:hAnsi="ABN AMRO Sans"/>
          <w:b/>
          <w:bCs/>
          <w:color w:val="auto"/>
          <w:sz w:val="22"/>
          <w:szCs w:val="22"/>
          <w:lang w:val="nl-NL"/>
        </w:rPr>
      </w:pPr>
      <w:r w:rsidRPr="001C25F5">
        <w:rPr>
          <w:rFonts w:ascii="ABN AMRO Sans" w:hAnsi="ABN AMRO Sans"/>
          <w:b/>
          <w:bCs/>
          <w:color w:val="auto"/>
          <w:sz w:val="22"/>
          <w:szCs w:val="22"/>
          <w:lang w:val="nl-NL"/>
        </w:rPr>
        <w:t>Van 36% naar ongeveer 42,4%</w:t>
      </w:r>
    </w:p>
    <w:p w14:paraId="0429624D" w14:textId="77777777" w:rsidR="001C25F5" w:rsidRPr="001C25F5" w:rsidRDefault="001C25F5" w:rsidP="001C25F5">
      <w:pPr>
        <w:rPr>
          <w:rFonts w:ascii="ABN AMRO Sans" w:hAnsi="ABN AMRO Sans"/>
          <w:sz w:val="22"/>
          <w:lang w:val="nl-NL"/>
        </w:rPr>
      </w:pPr>
      <w:r w:rsidRPr="001C25F5">
        <w:rPr>
          <w:rFonts w:ascii="ABN AMRO Sans" w:hAnsi="ABN AMRO Sans"/>
          <w:sz w:val="22"/>
          <w:lang w:val="nl-NL"/>
        </w:rPr>
        <w:t>Voor iemand die in 2026 het hele jaar jonger is dan de AOW-leeftijd, bedraagt de algemene heffingskorting maximaal € 3.115. Tot en met een verzamelinkomen van € 29.736 blijft die korting volledig in stand. Daarboven wordt zij afgebouwd met 6,398% van het extra verzamelinkomen. Vanaf € 78.427 is de korting nihil.</w:t>
      </w:r>
    </w:p>
    <w:p w14:paraId="42ACD28A" w14:textId="77777777" w:rsidR="001C25F5" w:rsidRPr="001C25F5" w:rsidRDefault="001C25F5" w:rsidP="001C25F5">
      <w:pPr>
        <w:rPr>
          <w:rFonts w:ascii="ABN AMRO Sans" w:hAnsi="ABN AMRO Sans"/>
          <w:sz w:val="22"/>
          <w:lang w:val="nl-NL"/>
        </w:rPr>
      </w:pPr>
      <w:r w:rsidRPr="001C25F5">
        <w:rPr>
          <w:rFonts w:ascii="ABN AMRO Sans" w:hAnsi="ABN AMRO Sans"/>
          <w:sz w:val="22"/>
          <w:lang w:val="nl-NL"/>
        </w:rPr>
        <w:t>Valt het verzamelinkomen binnen dit afbouwtraject, dan heeft € 1.000 extra box 3-inkomen twee effecten:</w:t>
      </w:r>
    </w:p>
    <w:p w14:paraId="7B15E0EB" w14:textId="77777777" w:rsidR="001C25F5" w:rsidRPr="001C25F5" w:rsidRDefault="001C25F5" w:rsidP="001C25F5">
      <w:pPr>
        <w:pStyle w:val="Lijstopsomteken"/>
        <w:tabs>
          <w:tab w:val="num" w:pos="360"/>
        </w:tabs>
        <w:ind w:left="360" w:hanging="360"/>
        <w:rPr>
          <w:rFonts w:ascii="ABN AMRO Sans" w:hAnsi="ABN AMRO Sans"/>
          <w:sz w:val="22"/>
          <w:lang w:val="nl-NL"/>
        </w:rPr>
      </w:pPr>
      <w:r w:rsidRPr="001C25F5">
        <w:rPr>
          <w:rFonts w:ascii="ABN AMRO Sans" w:hAnsi="ABN AMRO Sans"/>
          <w:sz w:val="22"/>
          <w:lang w:val="nl-NL"/>
        </w:rPr>
        <w:t>€ 360 extra box 3-belasting, namelijk 36% van € 1.000;</w:t>
      </w:r>
    </w:p>
    <w:p w14:paraId="1162855E" w14:textId="77777777" w:rsidR="001C25F5" w:rsidRPr="001C25F5" w:rsidRDefault="001C25F5" w:rsidP="001C25F5">
      <w:pPr>
        <w:pStyle w:val="Lijstopsomteken"/>
        <w:tabs>
          <w:tab w:val="num" w:pos="360"/>
        </w:tabs>
        <w:ind w:left="360" w:hanging="360"/>
        <w:rPr>
          <w:rFonts w:ascii="ABN AMRO Sans" w:hAnsi="ABN AMRO Sans"/>
          <w:sz w:val="22"/>
          <w:lang w:val="nl-NL"/>
        </w:rPr>
      </w:pPr>
      <w:r w:rsidRPr="001C25F5">
        <w:rPr>
          <w:rFonts w:ascii="ABN AMRO Sans" w:hAnsi="ABN AMRO Sans"/>
          <w:sz w:val="22"/>
          <w:lang w:val="nl-NL"/>
        </w:rPr>
        <w:t>circa € 64 minder algemene heffingskorting, namelijk 6,398% van € 1.000.</w:t>
      </w:r>
    </w:p>
    <w:p w14:paraId="0BA33381" w14:textId="77777777" w:rsidR="001C25F5" w:rsidRPr="001C25F5" w:rsidRDefault="001C25F5" w:rsidP="001C25F5">
      <w:pPr>
        <w:rPr>
          <w:rFonts w:ascii="ABN AMRO Sans" w:hAnsi="ABN AMRO Sans"/>
          <w:sz w:val="22"/>
          <w:lang w:val="nl-NL"/>
        </w:rPr>
      </w:pPr>
      <w:r w:rsidRPr="001C25F5">
        <w:rPr>
          <w:rFonts w:ascii="ABN AMRO Sans" w:hAnsi="ABN AMRO Sans"/>
          <w:sz w:val="22"/>
          <w:lang w:val="nl-NL"/>
        </w:rPr>
        <w:t xml:space="preserve">Samen is dat ongeveer € 424. De marginale belastingdruk bedraagt dan circa </w:t>
      </w:r>
      <w:r w:rsidRPr="001C6D4B">
        <w:rPr>
          <w:rFonts w:ascii="ABN AMRO Sans" w:hAnsi="ABN AMRO Sans"/>
          <w:bCs/>
          <w:sz w:val="22"/>
          <w:lang w:val="nl-NL"/>
        </w:rPr>
        <w:t>42,4%</w:t>
      </w:r>
      <w:r w:rsidRPr="001C25F5">
        <w:rPr>
          <w:rFonts w:ascii="ABN AMRO Sans" w:hAnsi="ABN AMRO Sans"/>
          <w:sz w:val="22"/>
          <w:lang w:val="nl-NL"/>
        </w:rPr>
        <w:t>. Het gaat om de druk op extra inkomen, niet om het gemiddelde percentage over het hele vermogen of het totale inkomen.</w:t>
      </w:r>
    </w:p>
    <w:p w14:paraId="0EFB92DD" w14:textId="77777777" w:rsidR="001C25F5" w:rsidRPr="001C25F5" w:rsidRDefault="001C25F5" w:rsidP="001C25F5">
      <w:pPr>
        <w:pStyle w:val="Kop1"/>
        <w:rPr>
          <w:rFonts w:ascii="ABN AMRO Sans" w:hAnsi="ABN AMRO Sans"/>
          <w:b/>
          <w:bCs/>
          <w:color w:val="auto"/>
          <w:sz w:val="22"/>
          <w:szCs w:val="22"/>
          <w:lang w:val="nl-NL"/>
        </w:rPr>
      </w:pPr>
      <w:r w:rsidRPr="001C25F5">
        <w:rPr>
          <w:rFonts w:ascii="ABN AMRO Sans" w:hAnsi="ABN AMRO Sans"/>
          <w:b/>
          <w:bCs/>
          <w:color w:val="auto"/>
          <w:sz w:val="22"/>
          <w:szCs w:val="22"/>
          <w:lang w:val="nl-NL"/>
        </w:rPr>
        <w:t>Wanneer geldt welk percentage?</w:t>
      </w:r>
    </w:p>
    <w:p w14:paraId="643DE832" w14:textId="77777777" w:rsidR="001C25F5" w:rsidRDefault="001C25F5" w:rsidP="001C25F5">
      <w:pPr>
        <w:rPr>
          <w:rFonts w:ascii="ABN AMRO Sans" w:hAnsi="ABN AMRO Sans"/>
          <w:sz w:val="22"/>
          <w:lang w:val="nl-NL"/>
        </w:rPr>
      </w:pPr>
      <w:r w:rsidRPr="001C25F5">
        <w:rPr>
          <w:rFonts w:ascii="ABN AMRO Sans" w:hAnsi="ABN AMRO Sans"/>
          <w:sz w:val="22"/>
          <w:lang w:val="nl-NL"/>
        </w:rPr>
        <w:t>Vereenvoudigd ziet de marginale druk voor iemand die in 2026 het hele jaar jonger is dan de AOW-leeftijd er als volgt uit:</w:t>
      </w:r>
    </w:p>
    <w:p w14:paraId="31D6ECCE" w14:textId="77777777" w:rsidR="001C25F5" w:rsidRPr="001C25F5" w:rsidRDefault="001C25F5" w:rsidP="001C25F5">
      <w:pPr>
        <w:rPr>
          <w:rFonts w:ascii="ABN AMRO Sans" w:hAnsi="ABN AMRO Sans"/>
          <w:sz w:val="22"/>
          <w:lang w:val="nl-NL"/>
        </w:rPr>
      </w:pPr>
    </w:p>
    <w:tbl>
      <w:tblPr>
        <w:tblStyle w:val="Tabelraster"/>
        <w:tblW w:w="0" w:type="auto"/>
        <w:jc w:val="center"/>
        <w:tblLayout w:type="fixed"/>
        <w:tblLook w:val="04A0" w:firstRow="1" w:lastRow="0" w:firstColumn="1" w:lastColumn="0" w:noHBand="0" w:noVBand="1"/>
      </w:tblPr>
      <w:tblGrid>
        <w:gridCol w:w="2268"/>
        <w:gridCol w:w="1417"/>
        <w:gridCol w:w="2381"/>
        <w:gridCol w:w="2324"/>
      </w:tblGrid>
      <w:tr w:rsidR="001C25F5" w:rsidRPr="00C85502" w14:paraId="330800C5" w14:textId="77777777" w:rsidTr="009662FC">
        <w:trPr>
          <w:tblHeader/>
          <w:jc w:val="center"/>
        </w:trPr>
        <w:tc>
          <w:tcPr>
            <w:tcW w:w="2268" w:type="dxa"/>
            <w:shd w:val="clear" w:color="auto" w:fill="17365D"/>
            <w:tcMar>
              <w:top w:w="100" w:type="dxa"/>
              <w:left w:w="120" w:type="dxa"/>
              <w:bottom w:w="100" w:type="dxa"/>
              <w:right w:w="120" w:type="dxa"/>
            </w:tcMar>
            <w:vAlign w:val="center"/>
          </w:tcPr>
          <w:p w14:paraId="408FA5FC" w14:textId="77777777" w:rsidR="001C25F5" w:rsidRPr="001C25F5" w:rsidRDefault="001C25F5" w:rsidP="009662FC">
            <w:pPr>
              <w:rPr>
                <w:rFonts w:ascii="ABN AMRO Sans" w:hAnsi="ABN AMRO Sans"/>
                <w:sz w:val="22"/>
              </w:rPr>
            </w:pPr>
            <w:proofErr w:type="spellStart"/>
            <w:r w:rsidRPr="001C25F5">
              <w:rPr>
                <w:rFonts w:ascii="ABN AMRO Sans" w:hAnsi="ABN AMRO Sans"/>
                <w:b/>
                <w:sz w:val="22"/>
              </w:rPr>
              <w:t>Verzamelinkomen</w:t>
            </w:r>
            <w:proofErr w:type="spellEnd"/>
            <w:r w:rsidRPr="001C25F5">
              <w:rPr>
                <w:rFonts w:ascii="ABN AMRO Sans" w:hAnsi="ABN AMRO Sans"/>
                <w:b/>
                <w:sz w:val="22"/>
              </w:rPr>
              <w:t xml:space="preserve"> 2026</w:t>
            </w:r>
          </w:p>
        </w:tc>
        <w:tc>
          <w:tcPr>
            <w:tcW w:w="1417" w:type="dxa"/>
            <w:shd w:val="clear" w:color="auto" w:fill="17365D"/>
            <w:tcMar>
              <w:top w:w="100" w:type="dxa"/>
              <w:left w:w="120" w:type="dxa"/>
              <w:bottom w:w="100" w:type="dxa"/>
              <w:right w:w="120" w:type="dxa"/>
            </w:tcMar>
            <w:vAlign w:val="center"/>
          </w:tcPr>
          <w:p w14:paraId="61DF847E" w14:textId="77777777" w:rsidR="001C25F5" w:rsidRPr="001C25F5" w:rsidRDefault="001C25F5" w:rsidP="009662FC">
            <w:pPr>
              <w:rPr>
                <w:rFonts w:ascii="ABN AMRO Sans" w:hAnsi="ABN AMRO Sans"/>
                <w:sz w:val="22"/>
              </w:rPr>
            </w:pPr>
            <w:r w:rsidRPr="001C25F5">
              <w:rPr>
                <w:rFonts w:ascii="ABN AMRO Sans" w:hAnsi="ABN AMRO Sans"/>
                <w:b/>
                <w:sz w:val="22"/>
              </w:rPr>
              <w:t>Box 3-tarief</w:t>
            </w:r>
          </w:p>
        </w:tc>
        <w:tc>
          <w:tcPr>
            <w:tcW w:w="2381" w:type="dxa"/>
            <w:shd w:val="clear" w:color="auto" w:fill="17365D"/>
            <w:tcMar>
              <w:top w:w="100" w:type="dxa"/>
              <w:left w:w="120" w:type="dxa"/>
              <w:bottom w:w="100" w:type="dxa"/>
              <w:right w:w="120" w:type="dxa"/>
            </w:tcMar>
            <w:vAlign w:val="center"/>
          </w:tcPr>
          <w:p w14:paraId="56EACEB5" w14:textId="77777777" w:rsidR="001C25F5" w:rsidRPr="001C25F5" w:rsidRDefault="001C25F5" w:rsidP="009662FC">
            <w:pPr>
              <w:rPr>
                <w:rFonts w:ascii="ABN AMRO Sans" w:hAnsi="ABN AMRO Sans"/>
                <w:sz w:val="22"/>
              </w:rPr>
            </w:pPr>
            <w:proofErr w:type="spellStart"/>
            <w:r w:rsidRPr="001C25F5">
              <w:rPr>
                <w:rFonts w:ascii="ABN AMRO Sans" w:hAnsi="ABN AMRO Sans"/>
                <w:b/>
                <w:sz w:val="22"/>
              </w:rPr>
              <w:t>Afbouw</w:t>
            </w:r>
            <w:proofErr w:type="spellEnd"/>
            <w:r w:rsidRPr="001C25F5">
              <w:rPr>
                <w:rFonts w:ascii="ABN AMRO Sans" w:hAnsi="ABN AMRO Sans"/>
                <w:b/>
                <w:sz w:val="22"/>
              </w:rPr>
              <w:t xml:space="preserve"> </w:t>
            </w:r>
            <w:proofErr w:type="spellStart"/>
            <w:r w:rsidRPr="001C25F5">
              <w:rPr>
                <w:rFonts w:ascii="ABN AMRO Sans" w:hAnsi="ABN AMRO Sans"/>
                <w:b/>
                <w:sz w:val="22"/>
              </w:rPr>
              <w:t>algemene</w:t>
            </w:r>
            <w:proofErr w:type="spellEnd"/>
            <w:r w:rsidRPr="001C25F5">
              <w:rPr>
                <w:rFonts w:ascii="ABN AMRO Sans" w:hAnsi="ABN AMRO Sans"/>
                <w:b/>
                <w:sz w:val="22"/>
              </w:rPr>
              <w:t xml:space="preserve"> </w:t>
            </w:r>
            <w:proofErr w:type="spellStart"/>
            <w:r w:rsidRPr="001C25F5">
              <w:rPr>
                <w:rFonts w:ascii="ABN AMRO Sans" w:hAnsi="ABN AMRO Sans"/>
                <w:b/>
                <w:sz w:val="22"/>
              </w:rPr>
              <w:t>heffingskorting</w:t>
            </w:r>
            <w:proofErr w:type="spellEnd"/>
          </w:p>
        </w:tc>
        <w:tc>
          <w:tcPr>
            <w:tcW w:w="2324" w:type="dxa"/>
            <w:shd w:val="clear" w:color="auto" w:fill="17365D"/>
            <w:tcMar>
              <w:top w:w="100" w:type="dxa"/>
              <w:left w:w="120" w:type="dxa"/>
              <w:bottom w:w="100" w:type="dxa"/>
              <w:right w:w="120" w:type="dxa"/>
            </w:tcMar>
            <w:vAlign w:val="center"/>
          </w:tcPr>
          <w:p w14:paraId="0908D60A" w14:textId="77777777" w:rsidR="001C25F5" w:rsidRPr="001C25F5" w:rsidRDefault="001C25F5" w:rsidP="009662FC">
            <w:pPr>
              <w:rPr>
                <w:rFonts w:ascii="ABN AMRO Sans" w:hAnsi="ABN AMRO Sans"/>
                <w:sz w:val="22"/>
                <w:lang w:val="nl-NL"/>
              </w:rPr>
            </w:pPr>
            <w:r w:rsidRPr="001C25F5">
              <w:rPr>
                <w:rFonts w:ascii="ABN AMRO Sans" w:hAnsi="ABN AMRO Sans"/>
                <w:b/>
                <w:sz w:val="22"/>
                <w:lang w:val="nl-NL"/>
              </w:rPr>
              <w:t>Marginale druk op extra box 3-inkomen</w:t>
            </w:r>
          </w:p>
        </w:tc>
      </w:tr>
      <w:tr w:rsidR="001C25F5" w:rsidRPr="001C25F5" w14:paraId="094B5B60" w14:textId="77777777" w:rsidTr="009662FC">
        <w:trPr>
          <w:jc w:val="center"/>
        </w:trPr>
        <w:tc>
          <w:tcPr>
            <w:tcW w:w="2268" w:type="dxa"/>
            <w:shd w:val="clear" w:color="auto" w:fill="F3F6F9"/>
            <w:tcMar>
              <w:top w:w="100" w:type="dxa"/>
              <w:left w:w="120" w:type="dxa"/>
              <w:bottom w:w="100" w:type="dxa"/>
              <w:right w:w="120" w:type="dxa"/>
            </w:tcMar>
            <w:vAlign w:val="center"/>
          </w:tcPr>
          <w:p w14:paraId="551255D0" w14:textId="77777777" w:rsidR="001C25F5" w:rsidRPr="001C25F5" w:rsidRDefault="001C25F5" w:rsidP="009662FC">
            <w:pPr>
              <w:rPr>
                <w:rFonts w:ascii="ABN AMRO Sans" w:hAnsi="ABN AMRO Sans"/>
                <w:sz w:val="22"/>
              </w:rPr>
            </w:pPr>
            <w:r w:rsidRPr="001C25F5">
              <w:rPr>
                <w:rFonts w:ascii="ABN AMRO Sans" w:hAnsi="ABN AMRO Sans"/>
                <w:sz w:val="22"/>
              </w:rPr>
              <w:t xml:space="preserve">Tot </w:t>
            </w:r>
            <w:proofErr w:type="spellStart"/>
            <w:r w:rsidRPr="001C25F5">
              <w:rPr>
                <w:rFonts w:ascii="ABN AMRO Sans" w:hAnsi="ABN AMRO Sans"/>
                <w:sz w:val="22"/>
              </w:rPr>
              <w:t>en</w:t>
            </w:r>
            <w:proofErr w:type="spellEnd"/>
            <w:r w:rsidRPr="001C25F5">
              <w:rPr>
                <w:rFonts w:ascii="ABN AMRO Sans" w:hAnsi="ABN AMRO Sans"/>
                <w:sz w:val="22"/>
              </w:rPr>
              <w:t xml:space="preserve"> met € 29.736</w:t>
            </w:r>
          </w:p>
        </w:tc>
        <w:tc>
          <w:tcPr>
            <w:tcW w:w="1417" w:type="dxa"/>
            <w:shd w:val="clear" w:color="auto" w:fill="F3F6F9"/>
            <w:tcMar>
              <w:top w:w="100" w:type="dxa"/>
              <w:left w:w="120" w:type="dxa"/>
              <w:bottom w:w="100" w:type="dxa"/>
              <w:right w:w="120" w:type="dxa"/>
            </w:tcMar>
            <w:vAlign w:val="center"/>
          </w:tcPr>
          <w:p w14:paraId="3B72FB02" w14:textId="77777777" w:rsidR="001C25F5" w:rsidRPr="001C25F5" w:rsidRDefault="001C25F5" w:rsidP="009662FC">
            <w:pPr>
              <w:jc w:val="center"/>
              <w:rPr>
                <w:rFonts w:ascii="ABN AMRO Sans" w:hAnsi="ABN AMRO Sans"/>
                <w:sz w:val="22"/>
              </w:rPr>
            </w:pPr>
            <w:r w:rsidRPr="001C25F5">
              <w:rPr>
                <w:rFonts w:ascii="ABN AMRO Sans" w:hAnsi="ABN AMRO Sans"/>
                <w:sz w:val="22"/>
              </w:rPr>
              <w:t>36%</w:t>
            </w:r>
          </w:p>
        </w:tc>
        <w:tc>
          <w:tcPr>
            <w:tcW w:w="2381" w:type="dxa"/>
            <w:shd w:val="clear" w:color="auto" w:fill="F3F6F9"/>
            <w:tcMar>
              <w:top w:w="100" w:type="dxa"/>
              <w:left w:w="120" w:type="dxa"/>
              <w:bottom w:w="100" w:type="dxa"/>
              <w:right w:w="120" w:type="dxa"/>
            </w:tcMar>
            <w:vAlign w:val="center"/>
          </w:tcPr>
          <w:p w14:paraId="45144B86" w14:textId="77777777" w:rsidR="001C25F5" w:rsidRPr="001C25F5" w:rsidRDefault="001C25F5" w:rsidP="009662FC">
            <w:pPr>
              <w:jc w:val="center"/>
              <w:rPr>
                <w:rFonts w:ascii="ABN AMRO Sans" w:hAnsi="ABN AMRO Sans"/>
                <w:sz w:val="22"/>
              </w:rPr>
            </w:pPr>
            <w:r w:rsidRPr="001C25F5">
              <w:rPr>
                <w:rFonts w:ascii="ABN AMRO Sans" w:hAnsi="ABN AMRO Sans"/>
                <w:sz w:val="22"/>
              </w:rPr>
              <w:t>Geen</w:t>
            </w:r>
          </w:p>
        </w:tc>
        <w:tc>
          <w:tcPr>
            <w:tcW w:w="2324" w:type="dxa"/>
            <w:shd w:val="clear" w:color="auto" w:fill="F3F6F9"/>
            <w:tcMar>
              <w:top w:w="100" w:type="dxa"/>
              <w:left w:w="120" w:type="dxa"/>
              <w:bottom w:w="100" w:type="dxa"/>
              <w:right w:w="120" w:type="dxa"/>
            </w:tcMar>
            <w:vAlign w:val="center"/>
          </w:tcPr>
          <w:p w14:paraId="36A23EAE" w14:textId="77777777" w:rsidR="001C25F5" w:rsidRPr="001C25F5" w:rsidRDefault="001C25F5" w:rsidP="009662FC">
            <w:pPr>
              <w:jc w:val="center"/>
              <w:rPr>
                <w:rFonts w:ascii="ABN AMRO Sans" w:hAnsi="ABN AMRO Sans"/>
                <w:sz w:val="22"/>
              </w:rPr>
            </w:pPr>
            <w:r w:rsidRPr="001C25F5">
              <w:rPr>
                <w:rFonts w:ascii="ABN AMRO Sans" w:hAnsi="ABN AMRO Sans"/>
                <w:sz w:val="22"/>
              </w:rPr>
              <w:t>36%</w:t>
            </w:r>
          </w:p>
        </w:tc>
      </w:tr>
      <w:tr w:rsidR="001C25F5" w:rsidRPr="001C25F5" w14:paraId="024E6D9C" w14:textId="77777777" w:rsidTr="009662FC">
        <w:trPr>
          <w:jc w:val="center"/>
        </w:trPr>
        <w:tc>
          <w:tcPr>
            <w:tcW w:w="2268" w:type="dxa"/>
            <w:tcMar>
              <w:top w:w="100" w:type="dxa"/>
              <w:left w:w="120" w:type="dxa"/>
              <w:bottom w:w="100" w:type="dxa"/>
              <w:right w:w="120" w:type="dxa"/>
            </w:tcMar>
            <w:vAlign w:val="center"/>
          </w:tcPr>
          <w:p w14:paraId="2AFD3443" w14:textId="77777777" w:rsidR="001C25F5" w:rsidRPr="001C25F5" w:rsidRDefault="001C25F5" w:rsidP="009662FC">
            <w:pPr>
              <w:rPr>
                <w:rFonts w:ascii="ABN AMRO Sans" w:hAnsi="ABN AMRO Sans"/>
                <w:sz w:val="22"/>
              </w:rPr>
            </w:pPr>
            <w:r w:rsidRPr="001C25F5">
              <w:rPr>
                <w:rFonts w:ascii="ABN AMRO Sans" w:hAnsi="ABN AMRO Sans"/>
                <w:sz w:val="22"/>
              </w:rPr>
              <w:lastRenderedPageBreak/>
              <w:t>€ 29.737 t/m € 78.426</w:t>
            </w:r>
          </w:p>
        </w:tc>
        <w:tc>
          <w:tcPr>
            <w:tcW w:w="1417" w:type="dxa"/>
            <w:tcMar>
              <w:top w:w="100" w:type="dxa"/>
              <w:left w:w="120" w:type="dxa"/>
              <w:bottom w:w="100" w:type="dxa"/>
              <w:right w:w="120" w:type="dxa"/>
            </w:tcMar>
            <w:vAlign w:val="center"/>
          </w:tcPr>
          <w:p w14:paraId="4ECAC5A1" w14:textId="77777777" w:rsidR="001C25F5" w:rsidRPr="001C25F5" w:rsidRDefault="001C25F5" w:rsidP="009662FC">
            <w:pPr>
              <w:jc w:val="center"/>
              <w:rPr>
                <w:rFonts w:ascii="ABN AMRO Sans" w:hAnsi="ABN AMRO Sans"/>
                <w:sz w:val="22"/>
              </w:rPr>
            </w:pPr>
            <w:r w:rsidRPr="001C25F5">
              <w:rPr>
                <w:rFonts w:ascii="ABN AMRO Sans" w:hAnsi="ABN AMRO Sans"/>
                <w:sz w:val="22"/>
              </w:rPr>
              <w:t>36%</w:t>
            </w:r>
          </w:p>
        </w:tc>
        <w:tc>
          <w:tcPr>
            <w:tcW w:w="2381" w:type="dxa"/>
            <w:tcMar>
              <w:top w:w="100" w:type="dxa"/>
              <w:left w:w="120" w:type="dxa"/>
              <w:bottom w:w="100" w:type="dxa"/>
              <w:right w:w="120" w:type="dxa"/>
            </w:tcMar>
            <w:vAlign w:val="center"/>
          </w:tcPr>
          <w:p w14:paraId="540CA2C7" w14:textId="77777777" w:rsidR="001C25F5" w:rsidRPr="001C25F5" w:rsidRDefault="001C25F5" w:rsidP="009662FC">
            <w:pPr>
              <w:jc w:val="center"/>
              <w:rPr>
                <w:rFonts w:ascii="ABN AMRO Sans" w:hAnsi="ABN AMRO Sans"/>
                <w:sz w:val="22"/>
              </w:rPr>
            </w:pPr>
            <w:r w:rsidRPr="001C25F5">
              <w:rPr>
                <w:rFonts w:ascii="ABN AMRO Sans" w:hAnsi="ABN AMRO Sans"/>
                <w:sz w:val="22"/>
              </w:rPr>
              <w:t>6,398%</w:t>
            </w:r>
          </w:p>
        </w:tc>
        <w:tc>
          <w:tcPr>
            <w:tcW w:w="2324" w:type="dxa"/>
            <w:tcMar>
              <w:top w:w="100" w:type="dxa"/>
              <w:left w:w="120" w:type="dxa"/>
              <w:bottom w:w="100" w:type="dxa"/>
              <w:right w:w="120" w:type="dxa"/>
            </w:tcMar>
            <w:vAlign w:val="center"/>
          </w:tcPr>
          <w:p w14:paraId="03CD9EB6" w14:textId="77777777" w:rsidR="001C25F5" w:rsidRPr="001C25F5" w:rsidRDefault="001C25F5" w:rsidP="009662FC">
            <w:pPr>
              <w:jc w:val="center"/>
              <w:rPr>
                <w:rFonts w:ascii="ABN AMRO Sans" w:hAnsi="ABN AMRO Sans"/>
                <w:sz w:val="22"/>
              </w:rPr>
            </w:pPr>
            <w:r w:rsidRPr="001C25F5">
              <w:rPr>
                <w:rFonts w:ascii="ABN AMRO Sans" w:hAnsi="ABN AMRO Sans"/>
                <w:sz w:val="22"/>
              </w:rPr>
              <w:t>Circa 42,4%</w:t>
            </w:r>
          </w:p>
        </w:tc>
      </w:tr>
      <w:tr w:rsidR="001C25F5" w:rsidRPr="001C25F5" w14:paraId="4091F0BD" w14:textId="77777777" w:rsidTr="009662FC">
        <w:trPr>
          <w:jc w:val="center"/>
        </w:trPr>
        <w:tc>
          <w:tcPr>
            <w:tcW w:w="2268" w:type="dxa"/>
            <w:shd w:val="clear" w:color="auto" w:fill="F3F6F9"/>
            <w:tcMar>
              <w:top w:w="100" w:type="dxa"/>
              <w:left w:w="120" w:type="dxa"/>
              <w:bottom w:w="100" w:type="dxa"/>
              <w:right w:w="120" w:type="dxa"/>
            </w:tcMar>
            <w:vAlign w:val="center"/>
          </w:tcPr>
          <w:p w14:paraId="15CFA3B6" w14:textId="77777777" w:rsidR="001C25F5" w:rsidRPr="001C25F5" w:rsidRDefault="001C25F5" w:rsidP="009662FC">
            <w:pPr>
              <w:rPr>
                <w:rFonts w:ascii="ABN AMRO Sans" w:hAnsi="ABN AMRO Sans"/>
                <w:sz w:val="22"/>
              </w:rPr>
            </w:pPr>
            <w:proofErr w:type="spellStart"/>
            <w:r w:rsidRPr="001C25F5">
              <w:rPr>
                <w:rFonts w:ascii="ABN AMRO Sans" w:hAnsi="ABN AMRO Sans"/>
                <w:sz w:val="22"/>
              </w:rPr>
              <w:t>Vanaf</w:t>
            </w:r>
            <w:proofErr w:type="spellEnd"/>
            <w:r w:rsidRPr="001C25F5">
              <w:rPr>
                <w:rFonts w:ascii="ABN AMRO Sans" w:hAnsi="ABN AMRO Sans"/>
                <w:sz w:val="22"/>
              </w:rPr>
              <w:t xml:space="preserve"> € 78.427</w:t>
            </w:r>
          </w:p>
        </w:tc>
        <w:tc>
          <w:tcPr>
            <w:tcW w:w="1417" w:type="dxa"/>
            <w:shd w:val="clear" w:color="auto" w:fill="F3F6F9"/>
            <w:tcMar>
              <w:top w:w="100" w:type="dxa"/>
              <w:left w:w="120" w:type="dxa"/>
              <w:bottom w:w="100" w:type="dxa"/>
              <w:right w:w="120" w:type="dxa"/>
            </w:tcMar>
            <w:vAlign w:val="center"/>
          </w:tcPr>
          <w:p w14:paraId="59C82CC6" w14:textId="77777777" w:rsidR="001C25F5" w:rsidRPr="001C25F5" w:rsidRDefault="001C25F5" w:rsidP="009662FC">
            <w:pPr>
              <w:jc w:val="center"/>
              <w:rPr>
                <w:rFonts w:ascii="ABN AMRO Sans" w:hAnsi="ABN AMRO Sans"/>
                <w:sz w:val="22"/>
              </w:rPr>
            </w:pPr>
            <w:r w:rsidRPr="001C25F5">
              <w:rPr>
                <w:rFonts w:ascii="ABN AMRO Sans" w:hAnsi="ABN AMRO Sans"/>
                <w:sz w:val="22"/>
              </w:rPr>
              <w:t>36%</w:t>
            </w:r>
          </w:p>
        </w:tc>
        <w:tc>
          <w:tcPr>
            <w:tcW w:w="2381" w:type="dxa"/>
            <w:shd w:val="clear" w:color="auto" w:fill="F3F6F9"/>
            <w:tcMar>
              <w:top w:w="100" w:type="dxa"/>
              <w:left w:w="120" w:type="dxa"/>
              <w:bottom w:w="100" w:type="dxa"/>
              <w:right w:w="120" w:type="dxa"/>
            </w:tcMar>
            <w:vAlign w:val="center"/>
          </w:tcPr>
          <w:p w14:paraId="6F6A867D" w14:textId="77777777" w:rsidR="001C25F5" w:rsidRPr="001C25F5" w:rsidRDefault="001C25F5" w:rsidP="009662FC">
            <w:pPr>
              <w:jc w:val="center"/>
              <w:rPr>
                <w:rFonts w:ascii="ABN AMRO Sans" w:hAnsi="ABN AMRO Sans"/>
                <w:sz w:val="22"/>
              </w:rPr>
            </w:pPr>
            <w:r w:rsidRPr="001C25F5">
              <w:rPr>
                <w:rFonts w:ascii="ABN AMRO Sans" w:hAnsi="ABN AMRO Sans"/>
                <w:sz w:val="22"/>
              </w:rPr>
              <w:t xml:space="preserve">Geen </w:t>
            </w:r>
            <w:proofErr w:type="spellStart"/>
            <w:r w:rsidRPr="001C25F5">
              <w:rPr>
                <w:rFonts w:ascii="ABN AMRO Sans" w:hAnsi="ABN AMRO Sans"/>
                <w:sz w:val="22"/>
              </w:rPr>
              <w:t>verdere</w:t>
            </w:r>
            <w:proofErr w:type="spellEnd"/>
            <w:r w:rsidRPr="001C25F5">
              <w:rPr>
                <w:rFonts w:ascii="ABN AMRO Sans" w:hAnsi="ABN AMRO Sans"/>
                <w:sz w:val="22"/>
              </w:rPr>
              <w:t xml:space="preserve"> </w:t>
            </w:r>
            <w:proofErr w:type="spellStart"/>
            <w:r w:rsidRPr="001C25F5">
              <w:rPr>
                <w:rFonts w:ascii="ABN AMRO Sans" w:hAnsi="ABN AMRO Sans"/>
                <w:sz w:val="22"/>
              </w:rPr>
              <w:t>afbouw</w:t>
            </w:r>
            <w:proofErr w:type="spellEnd"/>
          </w:p>
        </w:tc>
        <w:tc>
          <w:tcPr>
            <w:tcW w:w="2324" w:type="dxa"/>
            <w:shd w:val="clear" w:color="auto" w:fill="F3F6F9"/>
            <w:tcMar>
              <w:top w:w="100" w:type="dxa"/>
              <w:left w:w="120" w:type="dxa"/>
              <w:bottom w:w="100" w:type="dxa"/>
              <w:right w:w="120" w:type="dxa"/>
            </w:tcMar>
            <w:vAlign w:val="center"/>
          </w:tcPr>
          <w:p w14:paraId="64B64C17" w14:textId="77777777" w:rsidR="001C25F5" w:rsidRPr="001C25F5" w:rsidRDefault="001C25F5" w:rsidP="009662FC">
            <w:pPr>
              <w:jc w:val="center"/>
              <w:rPr>
                <w:rFonts w:ascii="ABN AMRO Sans" w:hAnsi="ABN AMRO Sans"/>
                <w:sz w:val="22"/>
              </w:rPr>
            </w:pPr>
            <w:r w:rsidRPr="001C25F5">
              <w:rPr>
                <w:rFonts w:ascii="ABN AMRO Sans" w:hAnsi="ABN AMRO Sans"/>
                <w:sz w:val="22"/>
              </w:rPr>
              <w:t>36%</w:t>
            </w:r>
          </w:p>
        </w:tc>
      </w:tr>
    </w:tbl>
    <w:p w14:paraId="39CD4918" w14:textId="77777777" w:rsidR="001C25F5" w:rsidRPr="001C25F5" w:rsidRDefault="001C25F5" w:rsidP="001C25F5">
      <w:pPr>
        <w:rPr>
          <w:rFonts w:ascii="ABN AMRO Sans" w:hAnsi="ABN AMRO Sans"/>
          <w:sz w:val="22"/>
          <w:lang w:val="nl-NL"/>
        </w:rPr>
      </w:pPr>
    </w:p>
    <w:p w14:paraId="1379EDAC" w14:textId="77777777" w:rsidR="001C25F5" w:rsidRPr="001C25F5" w:rsidRDefault="001C25F5" w:rsidP="001C25F5">
      <w:pPr>
        <w:rPr>
          <w:rFonts w:ascii="ABN AMRO Sans" w:hAnsi="ABN AMRO Sans"/>
          <w:sz w:val="22"/>
          <w:lang w:val="nl-NL"/>
        </w:rPr>
      </w:pPr>
      <w:r w:rsidRPr="001C25F5">
        <w:rPr>
          <w:rFonts w:ascii="ABN AMRO Sans" w:hAnsi="ABN AMRO Sans"/>
          <w:sz w:val="22"/>
          <w:lang w:val="nl-NL"/>
        </w:rPr>
        <w:t>De opslag van 6,398 procentpunt geldt alleen voor het deel van het extra inkomen dat binnen het afbouwtraject valt. Gaat het verzamelinkomen door de stijging over € 78.426 heen, dan geldt de hogere marginale druk alleen tot die grens.</w:t>
      </w:r>
    </w:p>
    <w:p w14:paraId="479F8BB1" w14:textId="77777777" w:rsidR="001C25F5" w:rsidRPr="00F142CA" w:rsidRDefault="001C25F5" w:rsidP="001C25F5">
      <w:pPr>
        <w:pStyle w:val="Kop1"/>
        <w:rPr>
          <w:rFonts w:ascii="ABN AMRO Sans" w:hAnsi="ABN AMRO Sans"/>
          <w:b/>
          <w:bCs/>
          <w:color w:val="auto"/>
          <w:sz w:val="22"/>
          <w:szCs w:val="22"/>
          <w:lang w:val="nl-NL"/>
        </w:rPr>
      </w:pPr>
      <w:r w:rsidRPr="00F142CA">
        <w:rPr>
          <w:rFonts w:ascii="ABN AMRO Sans" w:hAnsi="ABN AMRO Sans"/>
          <w:b/>
          <w:bCs/>
          <w:color w:val="auto"/>
          <w:sz w:val="22"/>
          <w:szCs w:val="22"/>
          <w:lang w:val="nl-NL"/>
        </w:rPr>
        <w:t>Voor AOW-gerechtigden kan de druk verder oplopen</w:t>
      </w:r>
    </w:p>
    <w:p w14:paraId="4EBEE595" w14:textId="1B3F846F" w:rsidR="001C25F5" w:rsidRPr="001C25F5" w:rsidRDefault="001C25F5" w:rsidP="001C25F5">
      <w:pPr>
        <w:rPr>
          <w:rFonts w:ascii="ABN AMRO Sans" w:hAnsi="ABN AMRO Sans"/>
          <w:sz w:val="22"/>
          <w:lang w:val="nl-NL"/>
        </w:rPr>
      </w:pPr>
      <w:r w:rsidRPr="001C25F5">
        <w:rPr>
          <w:rFonts w:ascii="ABN AMRO Sans" w:hAnsi="ABN AMRO Sans"/>
          <w:sz w:val="22"/>
          <w:lang w:val="nl-NL"/>
        </w:rPr>
        <w:t>Voor iemand die in 2026 het hele jaar de AOW-leeftijd heeft bereikt, bedraagt de afbouw van de algemene heffingskorting 3,195%. Daarnaast wordt de ouderenkorting bij een verzamelinkomen boven € 46.00</w:t>
      </w:r>
      <w:r w:rsidR="00322171">
        <w:rPr>
          <w:rFonts w:ascii="ABN AMRO Sans" w:hAnsi="ABN AMRO Sans"/>
          <w:sz w:val="22"/>
          <w:lang w:val="nl-NL"/>
        </w:rPr>
        <w:t>2</w:t>
      </w:r>
      <w:r w:rsidRPr="001C25F5">
        <w:rPr>
          <w:rFonts w:ascii="ABN AMRO Sans" w:hAnsi="ABN AMRO Sans"/>
          <w:sz w:val="22"/>
          <w:lang w:val="nl-NL"/>
        </w:rPr>
        <w:t xml:space="preserve"> afgebouwd met 15%, totdat deze korting vanaf € 59.78</w:t>
      </w:r>
      <w:r w:rsidR="006D7077">
        <w:rPr>
          <w:rFonts w:ascii="ABN AMRO Sans" w:hAnsi="ABN AMRO Sans"/>
          <w:sz w:val="22"/>
          <w:lang w:val="nl-NL"/>
        </w:rPr>
        <w:t>3</w:t>
      </w:r>
      <w:r w:rsidRPr="001C25F5">
        <w:rPr>
          <w:rFonts w:ascii="ABN AMRO Sans" w:hAnsi="ABN AMRO Sans"/>
          <w:sz w:val="22"/>
          <w:lang w:val="nl-NL"/>
        </w:rPr>
        <w:t xml:space="preserve"> nihil is.</w:t>
      </w:r>
    </w:p>
    <w:p w14:paraId="0C7A6EA2" w14:textId="77777777" w:rsidR="001C25F5" w:rsidRPr="001C25F5" w:rsidRDefault="001C25F5" w:rsidP="001C25F5">
      <w:pPr>
        <w:rPr>
          <w:rFonts w:ascii="ABN AMRO Sans" w:hAnsi="ABN AMRO Sans"/>
          <w:sz w:val="22"/>
          <w:lang w:val="nl-NL"/>
        </w:rPr>
      </w:pPr>
      <w:r w:rsidRPr="001C25F5">
        <w:rPr>
          <w:rFonts w:ascii="ABN AMRO Sans" w:hAnsi="ABN AMRO Sans"/>
          <w:sz w:val="22"/>
          <w:lang w:val="nl-NL"/>
        </w:rPr>
        <w:t>In het inkomenstraject waarin beide kortingen tegelijk worden afgebouwd, kan de marginale druk op extra box 3-inkomen uitkomen op ongeveer 54,2%: 36% box 3-belasting, 3,195% verlies aan algemene heffingskorting en 15% verlies aan ouderenkorting. Ook hier geldt dat dit een marginaal percentage is binnen een specifiek inkomenstraject.</w:t>
      </w:r>
    </w:p>
    <w:p w14:paraId="4FF2E6BC" w14:textId="77777777" w:rsidR="001C25F5" w:rsidRPr="001C25F5" w:rsidRDefault="001C25F5" w:rsidP="001C25F5">
      <w:pPr>
        <w:pStyle w:val="Kop1"/>
        <w:rPr>
          <w:rFonts w:ascii="ABN AMRO Sans" w:hAnsi="ABN AMRO Sans"/>
          <w:b/>
          <w:bCs/>
          <w:color w:val="auto"/>
          <w:sz w:val="22"/>
          <w:szCs w:val="22"/>
          <w:lang w:val="nl-NL"/>
        </w:rPr>
      </w:pPr>
      <w:r w:rsidRPr="001C25F5">
        <w:rPr>
          <w:rFonts w:ascii="ABN AMRO Sans" w:hAnsi="ABN AMRO Sans"/>
          <w:b/>
          <w:bCs/>
          <w:color w:val="auto"/>
          <w:sz w:val="22"/>
          <w:szCs w:val="22"/>
          <w:lang w:val="nl-NL"/>
        </w:rPr>
        <w:t>Ook toeslagen kunnen geraakt worden</w:t>
      </w:r>
    </w:p>
    <w:p w14:paraId="348AA8BE" w14:textId="77777777" w:rsidR="001C25F5" w:rsidRPr="001C25F5" w:rsidRDefault="001C25F5" w:rsidP="001C25F5">
      <w:pPr>
        <w:rPr>
          <w:rFonts w:ascii="ABN AMRO Sans" w:hAnsi="ABN AMRO Sans"/>
          <w:sz w:val="22"/>
          <w:lang w:val="nl-NL"/>
        </w:rPr>
      </w:pPr>
      <w:r w:rsidRPr="001C25F5">
        <w:rPr>
          <w:rFonts w:ascii="ABN AMRO Sans" w:hAnsi="ABN AMRO Sans"/>
          <w:sz w:val="22"/>
          <w:lang w:val="nl-NL"/>
        </w:rPr>
        <w:t>Box 3-inkomen kan ook doorwerken in het toetsingsinkomen voor inkomensafhankelijke toeslagen. Een hoger toetsingsinkomen kan bijvoorbeeld leiden tot een lagere zorgtoeslag, kinderopvangtoeslag of een lager kindgebonden budget. Daarnaast kennen sommige toeslagen een afzonderlijke vermogensgrens. Het precieze effect verschilt per huishouden en per regeling. Een algemeen percentage is daarom niet te geven.</w:t>
      </w:r>
    </w:p>
    <w:p w14:paraId="467850D2" w14:textId="77777777" w:rsidR="001C25F5" w:rsidRPr="001C25F5" w:rsidRDefault="001C25F5" w:rsidP="001C25F5">
      <w:pPr>
        <w:pStyle w:val="Kop1"/>
        <w:rPr>
          <w:rFonts w:ascii="ABN AMRO Sans" w:hAnsi="ABN AMRO Sans"/>
          <w:b/>
          <w:bCs/>
          <w:color w:val="auto"/>
          <w:sz w:val="22"/>
          <w:szCs w:val="22"/>
          <w:lang w:val="nl-NL"/>
        </w:rPr>
      </w:pPr>
      <w:r w:rsidRPr="001C25F5">
        <w:rPr>
          <w:rFonts w:ascii="ABN AMRO Sans" w:hAnsi="ABN AMRO Sans"/>
          <w:b/>
          <w:bCs/>
          <w:color w:val="auto"/>
          <w:sz w:val="22"/>
          <w:szCs w:val="22"/>
          <w:lang w:val="nl-NL"/>
        </w:rPr>
        <w:t>Wat betekent dit bij een lager werkelijk rendement?</w:t>
      </w:r>
    </w:p>
    <w:p w14:paraId="0108F296" w14:textId="77777777" w:rsidR="001C25F5" w:rsidRPr="001C25F5" w:rsidRDefault="001C25F5" w:rsidP="001C25F5">
      <w:pPr>
        <w:rPr>
          <w:rFonts w:ascii="ABN AMRO Sans" w:hAnsi="ABN AMRO Sans"/>
          <w:sz w:val="22"/>
          <w:lang w:val="nl-NL"/>
        </w:rPr>
      </w:pPr>
      <w:r w:rsidRPr="001C25F5">
        <w:rPr>
          <w:rFonts w:ascii="ABN AMRO Sans" w:hAnsi="ABN AMRO Sans"/>
          <w:sz w:val="22"/>
          <w:lang w:val="nl-NL"/>
        </w:rPr>
        <w:t>Onder de tegenbewijsregeling wordt het werkelijke rendement gebruikt als dat lager is dan het forfaitair berekende rendement en de belastingplichtige dit doorgeeft. Een lager vastgesteld box 3-inkomen kan dan niet alleen de box 3-heffing verlagen, maar ook leiden tot een hogere algemene heffingskorting en mogelijk hogere toeslagen.</w:t>
      </w:r>
    </w:p>
    <w:p w14:paraId="2CD04ABC" w14:textId="2F483AEA" w:rsidR="001C25F5" w:rsidRPr="001C25F5" w:rsidRDefault="001C25F5" w:rsidP="001C25F5">
      <w:pPr>
        <w:rPr>
          <w:rFonts w:ascii="ABN AMRO Sans" w:hAnsi="ABN AMRO Sans"/>
          <w:sz w:val="22"/>
          <w:lang w:val="nl-NL"/>
        </w:rPr>
      </w:pPr>
      <w:r w:rsidRPr="001C25F5">
        <w:rPr>
          <w:rFonts w:ascii="ABN AMRO Sans" w:hAnsi="ABN AMRO Sans"/>
          <w:sz w:val="22"/>
          <w:lang w:val="nl-NL"/>
        </w:rPr>
        <w:t>Voorbeeld: daalt het box 3-inkomen met € 5.000 en blijft het verzamelinkomen volledig binnen het afbouwtraject van de algemene heffingskorting, dan kan het totale voordeel ongeveer € 2.120 bedragen. Dat bestaat uit € 1.800 minder box 3-belasting en circa € 320 extra algemene heffingskorting. Persoonlijke omstandigheden kunnen de uitkomst veranderen. Let bij fiscale partners op de verdeling</w:t>
      </w:r>
    </w:p>
    <w:p w14:paraId="4DCFDF12" w14:textId="77777777" w:rsidR="001C25F5" w:rsidRPr="001C25F5" w:rsidRDefault="001C25F5" w:rsidP="001C25F5">
      <w:pPr>
        <w:rPr>
          <w:rFonts w:ascii="ABN AMRO Sans" w:hAnsi="ABN AMRO Sans"/>
          <w:sz w:val="22"/>
          <w:lang w:val="nl-NL"/>
        </w:rPr>
      </w:pPr>
      <w:r w:rsidRPr="001C25F5">
        <w:rPr>
          <w:rFonts w:ascii="ABN AMRO Sans" w:hAnsi="ABN AMRO Sans"/>
          <w:sz w:val="22"/>
          <w:lang w:val="nl-NL"/>
        </w:rPr>
        <w:t>Fiscale partners kunnen gezamenlijke box 3-bestanddelen in de aangifte onderling verdelen, zolang de gezamenlijke verdeling 100% is. Die keuze kan niet alleen de box 3-heffing beïnvloeden, maar ook de heffingskortingen en mogelijk andere inkomensafhankelijke regelingen van beide partners.</w:t>
      </w:r>
    </w:p>
    <w:p w14:paraId="3AAD8809" w14:textId="77777777" w:rsidR="001C25F5" w:rsidRPr="001C25F5" w:rsidRDefault="001C25F5" w:rsidP="001C25F5">
      <w:pPr>
        <w:rPr>
          <w:rFonts w:ascii="ABN AMRO Sans" w:hAnsi="ABN AMRO Sans"/>
          <w:sz w:val="22"/>
          <w:lang w:val="nl-NL"/>
        </w:rPr>
      </w:pPr>
      <w:r w:rsidRPr="001C25F5">
        <w:rPr>
          <w:rFonts w:ascii="ABN AMRO Sans" w:hAnsi="ABN AMRO Sans"/>
          <w:sz w:val="22"/>
          <w:lang w:val="nl-NL"/>
        </w:rPr>
        <w:lastRenderedPageBreak/>
        <w:t>Beoordeel een verdeling daarom op het gezamenlijke resultaat van de aangifte. Alleen vergelijken hoeveel box 3-belasting ieder afzonderlijk betaalt, kan een onvolledig beeld geven.</w:t>
      </w:r>
    </w:p>
    <w:p w14:paraId="2E489A96" w14:textId="1301C2D1" w:rsidR="001C25F5" w:rsidRPr="001C25F5" w:rsidRDefault="001C25F5" w:rsidP="001C25F5">
      <w:pPr>
        <w:pStyle w:val="Kop1"/>
        <w:rPr>
          <w:rFonts w:ascii="ABN AMRO Sans" w:hAnsi="ABN AMRO Sans"/>
          <w:b/>
          <w:bCs/>
          <w:color w:val="auto"/>
          <w:sz w:val="22"/>
          <w:szCs w:val="22"/>
          <w:lang w:val="nl-NL"/>
        </w:rPr>
      </w:pPr>
      <w:r w:rsidRPr="001C25F5">
        <w:rPr>
          <w:rFonts w:ascii="ABN AMRO Sans" w:hAnsi="ABN AMRO Sans"/>
          <w:b/>
          <w:bCs/>
          <w:color w:val="auto"/>
          <w:sz w:val="22"/>
          <w:szCs w:val="22"/>
          <w:lang w:val="nl-NL"/>
        </w:rPr>
        <w:t>Wat betekent dit voor de koopkracht van het vermogen?</w:t>
      </w:r>
    </w:p>
    <w:p w14:paraId="325F33C0" w14:textId="77777777" w:rsidR="001C25F5" w:rsidRDefault="001C25F5" w:rsidP="001C25F5">
      <w:pPr>
        <w:rPr>
          <w:rFonts w:ascii="ABN AMRO Sans" w:hAnsi="ABN AMRO Sans"/>
          <w:sz w:val="22"/>
          <w:lang w:val="nl-NL"/>
        </w:rPr>
      </w:pPr>
      <w:r w:rsidRPr="001C25F5">
        <w:rPr>
          <w:rFonts w:ascii="ABN AMRO Sans" w:hAnsi="ABN AMRO Sans"/>
          <w:sz w:val="22"/>
          <w:lang w:val="nl-NL"/>
        </w:rPr>
        <w:t>Bij 3% inflatie en een marginale belastingdruk van 42,4% is rekenkundig een bruto rendement van ongeveer 5,2% nodig om na belasting 3% over te houden. Dit is een vereenvoudigde illustratie. De feitelijke box 3-heffing sluit in het huidige stelsel niet altijd rechtstreeks aan bij het procentuele rendement op het vermogen, en ook kosten en persoonlijke omstandigheden spelen mee.</w:t>
      </w:r>
    </w:p>
    <w:p w14:paraId="389D400C" w14:textId="631AACBD" w:rsidR="001A2DFF" w:rsidRDefault="001A2DFF" w:rsidP="001A2DFF">
      <w:pPr>
        <w:rPr>
          <w:rFonts w:ascii="ABN AMRO Sans" w:hAnsi="ABN AMRO Sans"/>
          <w:sz w:val="22"/>
          <w:lang w:val="nl-NL"/>
        </w:rPr>
      </w:pPr>
      <w:r w:rsidRPr="001A2DFF">
        <w:rPr>
          <w:rFonts w:ascii="ABN AMRO Sans" w:hAnsi="ABN AMRO Sans"/>
          <w:sz w:val="22"/>
          <w:lang w:val="nl-NL"/>
        </w:rPr>
        <w:t xml:space="preserve">Hoe kwetsbaar vooral kleinere spaarders en beleggers zijn, bleek uit het inmiddels ingetrokken voorstel om het heffingsvrije vermogen in 2027 te verlagen van </w:t>
      </w:r>
      <w:r w:rsidRPr="00945BAE">
        <w:rPr>
          <w:rFonts w:ascii="ABN AMRO Sans" w:hAnsi="ABN AMRO Sans"/>
          <w:sz w:val="22"/>
          <w:lang w:val="nl-NL"/>
        </w:rPr>
        <w:t xml:space="preserve">€ </w:t>
      </w:r>
      <w:r w:rsidR="009C230D">
        <w:rPr>
          <w:rFonts w:ascii="ABN AMRO Sans" w:hAnsi="ABN AMRO Sans"/>
          <w:sz w:val="22"/>
          <w:lang w:val="nl-NL"/>
        </w:rPr>
        <w:t>59.357 (2026)</w:t>
      </w:r>
      <w:r w:rsidRPr="00945BAE">
        <w:rPr>
          <w:rFonts w:ascii="ABN AMRO Sans" w:hAnsi="ABN AMRO Sans"/>
          <w:sz w:val="22"/>
          <w:lang w:val="nl-NL"/>
        </w:rPr>
        <w:t xml:space="preserve"> naar € 30.846 per persoon.</w:t>
      </w:r>
      <w:r w:rsidRPr="001A2DFF">
        <w:rPr>
          <w:rFonts w:ascii="ABN AMRO Sans" w:hAnsi="ABN AMRO Sans"/>
          <w:sz w:val="22"/>
          <w:lang w:val="nl-NL"/>
        </w:rPr>
        <w:t xml:space="preserve"> Ook zou het heffingsvrije inkomen vanaf 2028 dalen van </w:t>
      </w:r>
      <w:r w:rsidRPr="00945BAE">
        <w:rPr>
          <w:rFonts w:ascii="ABN AMRO Sans" w:hAnsi="ABN AMRO Sans"/>
          <w:sz w:val="22"/>
          <w:lang w:val="nl-NL"/>
        </w:rPr>
        <w:t>€ 1.800 naar € 1.000.</w:t>
      </w:r>
      <w:r w:rsidRPr="001A2DFF">
        <w:rPr>
          <w:rFonts w:ascii="ABN AMRO Sans" w:hAnsi="ABN AMRO Sans"/>
          <w:sz w:val="22"/>
          <w:lang w:val="nl-NL"/>
        </w:rPr>
        <w:t xml:space="preserve"> Hoewel deze voorstellen na forse kritiek van tafel gingen, laten ze zien hoe snel de belastingdruk voor kleinere vermogens kan oplopen.</w:t>
      </w:r>
    </w:p>
    <w:p w14:paraId="4639F0E9" w14:textId="680002A1" w:rsidR="001A2DFF" w:rsidRPr="001C25F5" w:rsidRDefault="00247FB5" w:rsidP="001C25F5">
      <w:pPr>
        <w:rPr>
          <w:rFonts w:ascii="ABN AMRO Sans" w:hAnsi="ABN AMRO Sans"/>
          <w:sz w:val="22"/>
          <w:lang w:val="nl-NL"/>
        </w:rPr>
      </w:pPr>
      <w:r w:rsidRPr="00247FB5">
        <w:rPr>
          <w:rFonts w:ascii="ABN AMRO Sans" w:hAnsi="ABN AMRO Sans"/>
          <w:sz w:val="22"/>
          <w:lang w:val="nl-NL"/>
        </w:rPr>
        <w:t>Daarbij hebben mensen die voor hun levensonderhoud afhankelijk zijn van rente, dividend of periodieke verkoop van beleggingen</w:t>
      </w:r>
      <w:r w:rsidR="004122A4">
        <w:rPr>
          <w:rFonts w:ascii="ABN AMRO Sans" w:hAnsi="ABN AMRO Sans"/>
          <w:sz w:val="22"/>
          <w:lang w:val="nl-NL"/>
        </w:rPr>
        <w:t xml:space="preserve">, </w:t>
      </w:r>
      <w:r w:rsidR="00A431DF">
        <w:rPr>
          <w:rFonts w:ascii="ABN AMRO Sans" w:hAnsi="ABN AMRO Sans"/>
          <w:sz w:val="22"/>
          <w:lang w:val="nl-NL"/>
        </w:rPr>
        <w:t xml:space="preserve">ook </w:t>
      </w:r>
      <w:r w:rsidR="004122A4">
        <w:rPr>
          <w:rFonts w:ascii="ABN AMRO Sans" w:hAnsi="ABN AMRO Sans"/>
          <w:sz w:val="22"/>
          <w:lang w:val="nl-NL"/>
        </w:rPr>
        <w:t>bij de invoering van een vermogenswinstbelasting,</w:t>
      </w:r>
      <w:r w:rsidRPr="00247FB5">
        <w:rPr>
          <w:rFonts w:ascii="ABN AMRO Sans" w:hAnsi="ABN AMRO Sans"/>
          <w:sz w:val="22"/>
          <w:lang w:val="nl-NL"/>
        </w:rPr>
        <w:t xml:space="preserve"> minder ruimte om het moment waarop rendement wordt gerealiseerd uit te stellen. Vermogenden die hun beleggingen via een bv aanhouden of de opbrengsten niet direct nodig hebben, beschikken doorgaans over meer mogelijkheden om het moment van belastingheffing te beïnvloeden.</w:t>
      </w:r>
    </w:p>
    <w:p w14:paraId="09511CA1" w14:textId="77777777" w:rsidR="001C25F5" w:rsidRPr="001C25F5" w:rsidRDefault="001C25F5" w:rsidP="001C25F5">
      <w:pPr>
        <w:pStyle w:val="Kop1"/>
        <w:rPr>
          <w:rFonts w:ascii="ABN AMRO Sans" w:hAnsi="ABN AMRO Sans"/>
          <w:b/>
          <w:bCs/>
          <w:color w:val="auto"/>
          <w:sz w:val="22"/>
          <w:szCs w:val="22"/>
          <w:lang w:val="nl-NL"/>
        </w:rPr>
      </w:pPr>
      <w:r w:rsidRPr="001C25F5">
        <w:rPr>
          <w:rFonts w:ascii="ABN AMRO Sans" w:hAnsi="ABN AMRO Sans"/>
          <w:b/>
          <w:bCs/>
          <w:color w:val="auto"/>
          <w:sz w:val="22"/>
          <w:szCs w:val="22"/>
          <w:lang w:val="nl-NL"/>
        </w:rPr>
        <w:t>Conclusie: kijk verder dan het box 3-tarief</w:t>
      </w:r>
    </w:p>
    <w:p w14:paraId="07C3F1BB" w14:textId="1C2BA987" w:rsidR="001C25F5" w:rsidRPr="001C25F5" w:rsidRDefault="001C25F5" w:rsidP="001C25F5">
      <w:pPr>
        <w:rPr>
          <w:rFonts w:ascii="ABN AMRO Sans" w:hAnsi="ABN AMRO Sans"/>
          <w:sz w:val="22"/>
          <w:lang w:val="nl-NL"/>
        </w:rPr>
      </w:pPr>
      <w:r w:rsidRPr="001C25F5">
        <w:rPr>
          <w:rFonts w:ascii="ABN AMRO Sans" w:hAnsi="ABN AMRO Sans"/>
          <w:sz w:val="22"/>
          <w:lang w:val="nl-NL"/>
        </w:rPr>
        <w:t xml:space="preserve">Het wettelijke box 3-tarief van 36% zegt niet altijd hoeveel een extra euro box 3-inkomen uiteindelijk kost. Door de afbouw van de algemene heffingskorting kan de marginale druk oplopen tot </w:t>
      </w:r>
      <w:r w:rsidR="005C7AFA">
        <w:rPr>
          <w:rFonts w:ascii="ABN AMRO Sans" w:hAnsi="ABN AMRO Sans"/>
          <w:sz w:val="22"/>
          <w:lang w:val="nl-NL"/>
        </w:rPr>
        <w:t>ruim</w:t>
      </w:r>
      <w:r w:rsidRPr="001C25F5">
        <w:rPr>
          <w:rFonts w:ascii="ABN AMRO Sans" w:hAnsi="ABN AMRO Sans"/>
          <w:sz w:val="22"/>
          <w:lang w:val="nl-NL"/>
        </w:rPr>
        <w:t xml:space="preserve"> 42%</w:t>
      </w:r>
      <w:r w:rsidR="005C7AFA">
        <w:rPr>
          <w:rFonts w:ascii="ABN AMRO Sans" w:hAnsi="ABN AMRO Sans"/>
          <w:sz w:val="22"/>
          <w:lang w:val="nl-NL"/>
        </w:rPr>
        <w:t>, v</w:t>
      </w:r>
      <w:r w:rsidRPr="001C25F5">
        <w:rPr>
          <w:rFonts w:ascii="ABN AMRO Sans" w:hAnsi="ABN AMRO Sans"/>
          <w:sz w:val="22"/>
          <w:lang w:val="nl-NL"/>
        </w:rPr>
        <w:t xml:space="preserve">oor AOW-gerechtigden </w:t>
      </w:r>
      <w:r w:rsidR="005C7AFA">
        <w:rPr>
          <w:rFonts w:ascii="ABN AMRO Sans" w:hAnsi="ABN AMRO Sans"/>
          <w:sz w:val="22"/>
          <w:lang w:val="nl-NL"/>
        </w:rPr>
        <w:t>zelfs tot ruim 54%</w:t>
      </w:r>
      <w:r w:rsidRPr="001C25F5">
        <w:rPr>
          <w:rFonts w:ascii="ABN AMRO Sans" w:hAnsi="ABN AMRO Sans"/>
          <w:sz w:val="22"/>
          <w:lang w:val="nl-NL"/>
        </w:rPr>
        <w:t>. Bij toeslagen kan de uitkomst opnieuw anders zijn.</w:t>
      </w:r>
    </w:p>
    <w:p w14:paraId="031D50FA" w14:textId="77777777" w:rsidR="001C25F5" w:rsidRPr="001C25F5" w:rsidRDefault="001C25F5" w:rsidP="001C25F5">
      <w:pPr>
        <w:rPr>
          <w:rFonts w:ascii="ABN AMRO Sans" w:hAnsi="ABN AMRO Sans"/>
          <w:sz w:val="22"/>
          <w:lang w:val="nl-NL"/>
        </w:rPr>
      </w:pPr>
      <w:r w:rsidRPr="001C25F5">
        <w:rPr>
          <w:rFonts w:ascii="ABN AMRO Sans" w:hAnsi="ABN AMRO Sans"/>
          <w:sz w:val="22"/>
          <w:lang w:val="nl-NL"/>
        </w:rPr>
        <w:t>De kern is daarom eenvoudig: kijk niet alleen naar het box 3-tarief, maar naar het effect op de volledige aangifte en, waar relevant, op toeslagen.</w:t>
      </w:r>
    </w:p>
    <w:p w14:paraId="16B84996" w14:textId="1C08E838" w:rsidR="001C25F5" w:rsidRPr="001C25F5" w:rsidRDefault="001C25F5" w:rsidP="001C25F5">
      <w:pPr>
        <w:rPr>
          <w:rFonts w:ascii="ABN AMRO Sans" w:hAnsi="ABN AMRO Sans"/>
          <w:sz w:val="22"/>
          <w:lang w:val="nl-NL"/>
        </w:rPr>
      </w:pPr>
      <w:r w:rsidRPr="001C25F5">
        <w:rPr>
          <w:rFonts w:ascii="ABN AMRO Sans" w:hAnsi="ABN AMRO Sans"/>
          <w:sz w:val="22"/>
          <w:lang w:val="nl-NL"/>
        </w:rPr>
        <w:t xml:space="preserve">NB De invoering van een nieuw box 3-stelsel per 1 januari 2028 is nog onderwerp van wetgeving en politieke besluitvorming. </w:t>
      </w:r>
    </w:p>
    <w:p w14:paraId="6870A00B" w14:textId="36EBACE7" w:rsidR="001C25F5" w:rsidRPr="001C25F5" w:rsidRDefault="001C25F5" w:rsidP="001C25F5">
      <w:pPr>
        <w:rPr>
          <w:rFonts w:ascii="ABN AMRO Sans" w:hAnsi="ABN AMRO Sans"/>
          <w:sz w:val="22"/>
          <w:lang w:val="nl-NL"/>
        </w:rPr>
      </w:pPr>
    </w:p>
    <w:p w14:paraId="65AD51BB" w14:textId="77777777" w:rsidR="001C25F5" w:rsidRPr="001C25F5" w:rsidRDefault="001C25F5">
      <w:pPr>
        <w:rPr>
          <w:rFonts w:ascii="ABN AMRO Sans" w:hAnsi="ABN AMRO Sans"/>
          <w:sz w:val="22"/>
          <w:lang w:val="nl-NL"/>
        </w:rPr>
      </w:pPr>
    </w:p>
    <w:sectPr w:rsidR="001C25F5" w:rsidRPr="001C25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BN AMRO Sans">
    <w:altName w:val="Calibri"/>
    <w:charset w:val="00"/>
    <w:family w:val="swiss"/>
    <w:pitch w:val="variable"/>
    <w:sig w:usb0="00000007" w:usb1="00000001"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08E90D6"/>
    <w:lvl w:ilvl="0">
      <w:start w:val="1"/>
      <w:numFmt w:val="bullet"/>
      <w:pStyle w:val="Lijstopsomteken"/>
      <w:lvlText w:val=""/>
      <w:lvlJc w:val="left"/>
      <w:pPr>
        <w:tabs>
          <w:tab w:val="num" w:pos="360"/>
        </w:tabs>
        <w:ind w:left="360" w:hanging="360"/>
      </w:pPr>
      <w:rPr>
        <w:rFonts w:ascii="Symbol" w:hAnsi="Symbol" w:hint="default"/>
      </w:rPr>
    </w:lvl>
  </w:abstractNum>
  <w:num w:numId="1" w16cid:durableId="448861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5F5"/>
    <w:rsid w:val="00015714"/>
    <w:rsid w:val="000428A4"/>
    <w:rsid w:val="0006747F"/>
    <w:rsid w:val="000A24AC"/>
    <w:rsid w:val="001A2DFF"/>
    <w:rsid w:val="001C25F5"/>
    <w:rsid w:val="001C6D4B"/>
    <w:rsid w:val="00216AE2"/>
    <w:rsid w:val="00247FB5"/>
    <w:rsid w:val="00274D24"/>
    <w:rsid w:val="002A45C4"/>
    <w:rsid w:val="002F7855"/>
    <w:rsid w:val="00322171"/>
    <w:rsid w:val="003A537F"/>
    <w:rsid w:val="003C57B5"/>
    <w:rsid w:val="004122A4"/>
    <w:rsid w:val="004542BF"/>
    <w:rsid w:val="00495D6D"/>
    <w:rsid w:val="004C68AA"/>
    <w:rsid w:val="004F2D05"/>
    <w:rsid w:val="0059346F"/>
    <w:rsid w:val="005C7AFA"/>
    <w:rsid w:val="00623B76"/>
    <w:rsid w:val="00635664"/>
    <w:rsid w:val="00693CCA"/>
    <w:rsid w:val="006D7077"/>
    <w:rsid w:val="0071553D"/>
    <w:rsid w:val="007421AC"/>
    <w:rsid w:val="0077646D"/>
    <w:rsid w:val="007C6AD1"/>
    <w:rsid w:val="00822CD2"/>
    <w:rsid w:val="00945BAE"/>
    <w:rsid w:val="00974D7E"/>
    <w:rsid w:val="009A712A"/>
    <w:rsid w:val="009C230D"/>
    <w:rsid w:val="00A01954"/>
    <w:rsid w:val="00A241C3"/>
    <w:rsid w:val="00A431DF"/>
    <w:rsid w:val="00B20E34"/>
    <w:rsid w:val="00B37639"/>
    <w:rsid w:val="00B6669A"/>
    <w:rsid w:val="00BB7828"/>
    <w:rsid w:val="00BC68A8"/>
    <w:rsid w:val="00C23306"/>
    <w:rsid w:val="00C85502"/>
    <w:rsid w:val="00CF55BC"/>
    <w:rsid w:val="00DD232D"/>
    <w:rsid w:val="00EA1EC7"/>
    <w:rsid w:val="00F142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E366"/>
  <w15:chartTrackingRefBased/>
  <w15:docId w15:val="{05D7B3E2-E4D2-4F80-A6E8-F2F942202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25F5"/>
    <w:pPr>
      <w:spacing w:after="140" w:line="269" w:lineRule="auto"/>
    </w:pPr>
    <w:rPr>
      <w:rFonts w:ascii="Aptos" w:eastAsiaTheme="minorEastAsia" w:hAnsi="Aptos"/>
      <w:kern w:val="0"/>
      <w:sz w:val="21"/>
      <w:szCs w:val="22"/>
      <w:lang w:val="en-US"/>
      <w14:ligatures w14:val="none"/>
    </w:rPr>
  </w:style>
  <w:style w:type="paragraph" w:styleId="Kop1">
    <w:name w:val="heading 1"/>
    <w:basedOn w:val="Standaard"/>
    <w:next w:val="Standaard"/>
    <w:link w:val="Kop1Char"/>
    <w:uiPriority w:val="9"/>
    <w:qFormat/>
    <w:rsid w:val="001C25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C25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C25F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C25F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C25F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C25F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C25F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C25F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C25F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C25F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C25F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C25F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C25F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C25F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C25F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C25F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C25F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C25F5"/>
    <w:rPr>
      <w:rFonts w:eastAsiaTheme="majorEastAsia" w:cstheme="majorBidi"/>
      <w:color w:val="272727" w:themeColor="text1" w:themeTint="D8"/>
    </w:rPr>
  </w:style>
  <w:style w:type="paragraph" w:styleId="Titel">
    <w:name w:val="Title"/>
    <w:basedOn w:val="Standaard"/>
    <w:next w:val="Standaard"/>
    <w:link w:val="TitelChar"/>
    <w:uiPriority w:val="10"/>
    <w:qFormat/>
    <w:rsid w:val="001C25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C25F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C25F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C25F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C25F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C25F5"/>
    <w:rPr>
      <w:i/>
      <w:iCs/>
      <w:color w:val="404040" w:themeColor="text1" w:themeTint="BF"/>
    </w:rPr>
  </w:style>
  <w:style w:type="paragraph" w:styleId="Lijstalinea">
    <w:name w:val="List Paragraph"/>
    <w:basedOn w:val="Standaard"/>
    <w:uiPriority w:val="34"/>
    <w:qFormat/>
    <w:rsid w:val="001C25F5"/>
    <w:pPr>
      <w:ind w:left="720"/>
      <w:contextualSpacing/>
    </w:pPr>
  </w:style>
  <w:style w:type="character" w:styleId="Intensievebenadrukking">
    <w:name w:val="Intense Emphasis"/>
    <w:basedOn w:val="Standaardalinea-lettertype"/>
    <w:uiPriority w:val="21"/>
    <w:qFormat/>
    <w:rsid w:val="001C25F5"/>
    <w:rPr>
      <w:i/>
      <w:iCs/>
      <w:color w:val="0F4761" w:themeColor="accent1" w:themeShade="BF"/>
    </w:rPr>
  </w:style>
  <w:style w:type="paragraph" w:styleId="Duidelijkcitaat">
    <w:name w:val="Intense Quote"/>
    <w:basedOn w:val="Standaard"/>
    <w:next w:val="Standaard"/>
    <w:link w:val="DuidelijkcitaatChar"/>
    <w:uiPriority w:val="30"/>
    <w:qFormat/>
    <w:rsid w:val="001C25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C25F5"/>
    <w:rPr>
      <w:i/>
      <w:iCs/>
      <w:color w:val="0F4761" w:themeColor="accent1" w:themeShade="BF"/>
    </w:rPr>
  </w:style>
  <w:style w:type="character" w:styleId="Intensieveverwijzing">
    <w:name w:val="Intense Reference"/>
    <w:basedOn w:val="Standaardalinea-lettertype"/>
    <w:uiPriority w:val="32"/>
    <w:qFormat/>
    <w:rsid w:val="001C25F5"/>
    <w:rPr>
      <w:b/>
      <w:bCs/>
      <w:smallCaps/>
      <w:color w:val="0F4761" w:themeColor="accent1" w:themeShade="BF"/>
      <w:spacing w:val="5"/>
    </w:rPr>
  </w:style>
  <w:style w:type="paragraph" w:styleId="Lijstopsomteken">
    <w:name w:val="List Bullet"/>
    <w:basedOn w:val="Standaard"/>
    <w:uiPriority w:val="99"/>
    <w:unhideWhenUsed/>
    <w:rsid w:val="001C25F5"/>
    <w:pPr>
      <w:numPr>
        <w:numId w:val="1"/>
      </w:numPr>
      <w:tabs>
        <w:tab w:val="clear" w:pos="360"/>
      </w:tabs>
      <w:ind w:left="0" w:firstLine="0"/>
      <w:contextualSpacing/>
    </w:pPr>
  </w:style>
  <w:style w:type="paragraph" w:customStyle="1" w:styleId="Intro">
    <w:name w:val="Intro"/>
    <w:rsid w:val="001C25F5"/>
    <w:pPr>
      <w:spacing w:after="240" w:line="276" w:lineRule="auto"/>
    </w:pPr>
    <w:rPr>
      <w:rFonts w:ascii="Aptos" w:eastAsiaTheme="minorEastAsia" w:hAnsi="Aptos"/>
      <w:b/>
      <w:color w:val="404040"/>
      <w:kern w:val="0"/>
      <w:szCs w:val="22"/>
      <w:lang w:val="en-US"/>
      <w14:ligatures w14:val="none"/>
    </w:rPr>
  </w:style>
  <w:style w:type="paragraph" w:customStyle="1" w:styleId="Callout">
    <w:name w:val="Callout"/>
    <w:rsid w:val="001C25F5"/>
    <w:pPr>
      <w:spacing w:before="160" w:after="200" w:line="276" w:lineRule="auto"/>
      <w:ind w:left="255" w:right="255"/>
    </w:pPr>
    <w:rPr>
      <w:rFonts w:ascii="Aptos" w:eastAsiaTheme="minorEastAsia" w:hAnsi="Aptos"/>
      <w:b/>
      <w:color w:val="17365D"/>
      <w:kern w:val="0"/>
      <w:sz w:val="21"/>
      <w:szCs w:val="22"/>
      <w:lang w:val="en-US"/>
      <w14:ligatures w14:val="none"/>
    </w:rPr>
  </w:style>
  <w:style w:type="table" w:styleId="Tabelraster">
    <w:name w:val="Table Grid"/>
    <w:basedOn w:val="Standaardtabel"/>
    <w:uiPriority w:val="59"/>
    <w:rsid w:val="001C25F5"/>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1026</Words>
  <Characters>5647</Characters>
  <Application>Microsoft Office Word</Application>
  <DocSecurity>4</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ABN AMRO Bank</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Beets</dc:creator>
  <cp:keywords/>
  <dc:description/>
  <cp:lastModifiedBy>Menno Kuik</cp:lastModifiedBy>
  <cp:revision>2</cp:revision>
  <dcterms:created xsi:type="dcterms:W3CDTF">2026-10-14T08:55:00Z</dcterms:created>
  <dcterms:modified xsi:type="dcterms:W3CDTF">2026-10-14T08:55:00Z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a2c1fe-0955-4006-8852-e95e0d3d64c8_Enabled">
    <vt:lpwstr>true</vt:lpwstr>
  </property>
  <property fmtid="{D5CDD505-2E9C-101B-9397-08002B2CF9AE}" pid="3" name="MSIP_Label_d7a2c1fe-0955-4006-8852-e95e0d3d64c8_SetDate">
    <vt:lpwstr>2026-10-04T07:03:21Z</vt:lpwstr>
  </property>
  <property fmtid="{D5CDD505-2E9C-101B-9397-08002B2CF9AE}" pid="4" name="MSIP_Label_d7a2c1fe-0955-4006-8852-e95e0d3d64c8_Method">
    <vt:lpwstr>Privileged</vt:lpwstr>
  </property>
  <property fmtid="{D5CDD505-2E9C-101B-9397-08002B2CF9AE}" pid="5" name="MSIP_Label_d7a2c1fe-0955-4006-8852-e95e0d3d64c8_Name">
    <vt:lpwstr>Personal</vt:lpwstr>
  </property>
  <property fmtid="{D5CDD505-2E9C-101B-9397-08002B2CF9AE}" pid="6" name="MSIP_Label_d7a2c1fe-0955-4006-8852-e95e0d3d64c8_SiteId">
    <vt:lpwstr>3a15904d-3fd9-4256-a753-beb05cdf0c6d</vt:lpwstr>
  </property>
  <property fmtid="{D5CDD505-2E9C-101B-9397-08002B2CF9AE}" pid="7" name="MSIP_Label_d7a2c1fe-0955-4006-8852-e95e0d3d64c8_ActionId">
    <vt:lpwstr>e827a4bd-d43a-4127-a76e-4150d150137a</vt:lpwstr>
  </property>
  <property fmtid="{D5CDD505-2E9C-101B-9397-08002B2CF9AE}" pid="8" name="MSIP_Label_d7a2c1fe-0955-4006-8852-e95e0d3d64c8_ContentBits">
    <vt:lpwstr>0</vt:lpwstr>
  </property>
  <property fmtid="{D5CDD505-2E9C-101B-9397-08002B2CF9AE}" pid="9" name="MSIP_Label_d7a2c1fe-0955-4006-8852-e95e0d3d64c8_Tag">
    <vt:lpwstr>10, 0, 1, 1</vt:lpwstr>
  </property>
</Properties>
</file>