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0B6CA" w14:textId="03E5075C" w:rsidR="008C3F3C" w:rsidRPr="008555D4" w:rsidRDefault="00561CB2" w:rsidP="008C3F3C">
      <w:pPr>
        <w:rPr>
          <w:rFonts w:ascii="Source Sans Pro" w:hAnsi="Source Sans Pro"/>
          <w:b/>
          <w:bCs/>
          <w:sz w:val="28"/>
          <w:szCs w:val="28"/>
        </w:rPr>
      </w:pPr>
      <w:r w:rsidRPr="008555D4">
        <w:rPr>
          <w:rFonts w:ascii="Source Sans Pro" w:hAnsi="Source Sans Pro"/>
          <w:b/>
          <w:bCs/>
          <w:sz w:val="28"/>
          <w:szCs w:val="28"/>
        </w:rPr>
        <w:t>Van bakker naar unicorn; s</w:t>
      </w:r>
      <w:r w:rsidR="00374F8A" w:rsidRPr="008555D4">
        <w:rPr>
          <w:rFonts w:ascii="Source Sans Pro" w:hAnsi="Source Sans Pro"/>
          <w:b/>
          <w:bCs/>
          <w:sz w:val="28"/>
          <w:szCs w:val="28"/>
        </w:rPr>
        <w:t>tartup en scale</w:t>
      </w:r>
      <w:r w:rsidR="004B0FDC" w:rsidRPr="008555D4">
        <w:rPr>
          <w:rFonts w:ascii="Source Sans Pro" w:hAnsi="Source Sans Pro"/>
          <w:b/>
          <w:bCs/>
          <w:sz w:val="28"/>
          <w:szCs w:val="28"/>
        </w:rPr>
        <w:t xml:space="preserve">-up als </w:t>
      </w:r>
      <w:r w:rsidR="008C3F3C" w:rsidRPr="008555D4">
        <w:rPr>
          <w:rFonts w:ascii="Source Sans Pro" w:hAnsi="Source Sans Pro"/>
          <w:b/>
          <w:bCs/>
          <w:sz w:val="28"/>
          <w:szCs w:val="28"/>
        </w:rPr>
        <w:t>fiscal</w:t>
      </w:r>
      <w:r w:rsidR="002F15DA" w:rsidRPr="008555D4">
        <w:rPr>
          <w:rFonts w:ascii="Source Sans Pro" w:hAnsi="Source Sans Pro"/>
          <w:b/>
          <w:bCs/>
          <w:sz w:val="28"/>
          <w:szCs w:val="28"/>
        </w:rPr>
        <w:t>e</w:t>
      </w:r>
      <w:r w:rsidR="008C3F3C" w:rsidRPr="008555D4">
        <w:rPr>
          <w:rFonts w:ascii="Source Sans Pro" w:hAnsi="Source Sans Pro"/>
          <w:b/>
          <w:bCs/>
          <w:sz w:val="28"/>
          <w:szCs w:val="28"/>
        </w:rPr>
        <w:t xml:space="preserve"> </w:t>
      </w:r>
      <w:r w:rsidR="004B0FDC" w:rsidRPr="008555D4">
        <w:rPr>
          <w:rFonts w:ascii="Source Sans Pro" w:hAnsi="Source Sans Pro"/>
          <w:b/>
          <w:bCs/>
          <w:sz w:val="28"/>
          <w:szCs w:val="28"/>
        </w:rPr>
        <w:t>troetelkind</w:t>
      </w:r>
      <w:r w:rsidR="00D6130C" w:rsidRPr="008555D4">
        <w:rPr>
          <w:rFonts w:ascii="Source Sans Pro" w:hAnsi="Source Sans Pro"/>
          <w:b/>
          <w:bCs/>
          <w:sz w:val="28"/>
          <w:szCs w:val="28"/>
        </w:rPr>
        <w:t>eren</w:t>
      </w:r>
      <w:r w:rsidR="002F15DA" w:rsidRPr="008555D4">
        <w:rPr>
          <w:rFonts w:ascii="Source Sans Pro" w:hAnsi="Source Sans Pro"/>
          <w:b/>
          <w:bCs/>
          <w:sz w:val="28"/>
          <w:szCs w:val="28"/>
        </w:rPr>
        <w:t xml:space="preserve"> </w:t>
      </w:r>
      <w:r w:rsidR="00FC3DEC" w:rsidRPr="008555D4">
        <w:rPr>
          <w:rFonts w:ascii="Source Sans Pro" w:hAnsi="Source Sans Pro"/>
          <w:b/>
          <w:bCs/>
          <w:sz w:val="28"/>
          <w:szCs w:val="28"/>
        </w:rPr>
        <w:t>zet</w:t>
      </w:r>
      <w:r w:rsidR="004B0FDC" w:rsidRPr="008555D4">
        <w:rPr>
          <w:rFonts w:ascii="Source Sans Pro" w:hAnsi="Source Sans Pro"/>
          <w:b/>
          <w:bCs/>
          <w:sz w:val="28"/>
          <w:szCs w:val="28"/>
        </w:rPr>
        <w:t xml:space="preserve"> </w:t>
      </w:r>
      <w:r w:rsidR="008C3F3C" w:rsidRPr="008555D4">
        <w:rPr>
          <w:rFonts w:ascii="Source Sans Pro" w:hAnsi="Source Sans Pro"/>
          <w:b/>
          <w:bCs/>
          <w:sz w:val="28"/>
          <w:szCs w:val="28"/>
        </w:rPr>
        <w:t xml:space="preserve">de positie van het traditionele MKB </w:t>
      </w:r>
      <w:r w:rsidR="002F15DA" w:rsidRPr="008555D4">
        <w:rPr>
          <w:rFonts w:ascii="Source Sans Pro" w:hAnsi="Source Sans Pro"/>
          <w:b/>
          <w:bCs/>
          <w:sz w:val="28"/>
          <w:szCs w:val="28"/>
        </w:rPr>
        <w:t xml:space="preserve">verder </w:t>
      </w:r>
      <w:r w:rsidR="008C3F3C" w:rsidRPr="008555D4">
        <w:rPr>
          <w:rFonts w:ascii="Source Sans Pro" w:hAnsi="Source Sans Pro"/>
          <w:b/>
          <w:bCs/>
          <w:sz w:val="28"/>
          <w:szCs w:val="28"/>
        </w:rPr>
        <w:t>onder druk</w:t>
      </w:r>
    </w:p>
    <w:p w14:paraId="437FF090" w14:textId="2841982F" w:rsidR="005A5AF1" w:rsidRPr="008555D4" w:rsidRDefault="005A5AF1" w:rsidP="005A5AF1">
      <w:pPr>
        <w:rPr>
          <w:rFonts w:ascii="Source Sans Pro" w:hAnsi="Source Sans Pro"/>
          <w:b/>
          <w:bCs/>
        </w:rPr>
      </w:pPr>
      <w:r w:rsidRPr="008555D4">
        <w:rPr>
          <w:rFonts w:ascii="Source Sans Pro" w:hAnsi="Source Sans Pro"/>
          <w:b/>
          <w:bCs/>
        </w:rPr>
        <w:t xml:space="preserve">Het kabinet wil het </w:t>
      </w:r>
      <w:r w:rsidR="00C8064D" w:rsidRPr="008555D4">
        <w:rPr>
          <w:rFonts w:ascii="Source Sans Pro" w:hAnsi="Source Sans Pro"/>
          <w:b/>
          <w:bCs/>
        </w:rPr>
        <w:t>fiscale</w:t>
      </w:r>
      <w:r w:rsidRPr="008555D4">
        <w:rPr>
          <w:rFonts w:ascii="Source Sans Pro" w:hAnsi="Source Sans Pro"/>
          <w:b/>
          <w:bCs/>
        </w:rPr>
        <w:t xml:space="preserve"> vestigingsklimaat voor </w:t>
      </w:r>
      <w:r w:rsidR="00834A0A" w:rsidRPr="008555D4">
        <w:rPr>
          <w:rFonts w:ascii="Source Sans Pro" w:hAnsi="Source Sans Pro"/>
          <w:b/>
          <w:bCs/>
        </w:rPr>
        <w:t xml:space="preserve">startups en scale-ups </w:t>
      </w:r>
      <w:r w:rsidRPr="008555D4">
        <w:rPr>
          <w:rFonts w:ascii="Source Sans Pro" w:hAnsi="Source Sans Pro"/>
          <w:b/>
          <w:bCs/>
        </w:rPr>
        <w:t>ver</w:t>
      </w:r>
      <w:r w:rsidR="005903F3" w:rsidRPr="008555D4">
        <w:rPr>
          <w:rFonts w:ascii="Source Sans Pro" w:hAnsi="Source Sans Pro"/>
          <w:b/>
          <w:bCs/>
        </w:rPr>
        <w:t>beteren</w:t>
      </w:r>
      <w:r w:rsidR="00C8064D" w:rsidRPr="008555D4">
        <w:rPr>
          <w:rFonts w:ascii="Source Sans Pro" w:hAnsi="Source Sans Pro"/>
          <w:b/>
          <w:bCs/>
        </w:rPr>
        <w:t>.</w:t>
      </w:r>
      <w:r w:rsidR="00C75233" w:rsidRPr="008555D4">
        <w:rPr>
          <w:rFonts w:ascii="Source Sans Pro" w:hAnsi="Source Sans Pro"/>
          <w:b/>
          <w:bCs/>
        </w:rPr>
        <w:t xml:space="preserve"> </w:t>
      </w:r>
      <w:r w:rsidR="00ED25DE" w:rsidRPr="008555D4">
        <w:rPr>
          <w:rFonts w:ascii="Source Sans Pro" w:hAnsi="Source Sans Pro"/>
          <w:b/>
          <w:bCs/>
        </w:rPr>
        <w:t xml:space="preserve">Zoals het er </w:t>
      </w:r>
      <w:r w:rsidR="00D129E8" w:rsidRPr="008555D4">
        <w:rPr>
          <w:rFonts w:ascii="Source Sans Pro" w:hAnsi="Source Sans Pro"/>
          <w:b/>
          <w:bCs/>
        </w:rPr>
        <w:t>n</w:t>
      </w:r>
      <w:r w:rsidR="00ED25DE" w:rsidRPr="008555D4">
        <w:rPr>
          <w:rFonts w:ascii="Source Sans Pro" w:hAnsi="Source Sans Pro"/>
          <w:b/>
          <w:bCs/>
        </w:rPr>
        <w:t xml:space="preserve">u uitziet, </w:t>
      </w:r>
      <w:r w:rsidR="009F439B" w:rsidRPr="008555D4">
        <w:rPr>
          <w:rFonts w:ascii="Source Sans Pro" w:hAnsi="Source Sans Pro"/>
          <w:b/>
          <w:bCs/>
        </w:rPr>
        <w:t xml:space="preserve">krijgen </w:t>
      </w:r>
      <w:r w:rsidR="00ED25DE" w:rsidRPr="008555D4">
        <w:rPr>
          <w:rFonts w:ascii="Source Sans Pro" w:hAnsi="Source Sans Pro"/>
          <w:b/>
          <w:bCs/>
        </w:rPr>
        <w:t xml:space="preserve">zij daarom </w:t>
      </w:r>
      <w:r w:rsidR="009F439B" w:rsidRPr="008555D4">
        <w:rPr>
          <w:rFonts w:ascii="Source Sans Pro" w:hAnsi="Source Sans Pro"/>
          <w:b/>
          <w:bCs/>
        </w:rPr>
        <w:t>vanaf 2028 een gunstigere behandeling in box 3 en vanaf 2027 een fiscaal aantrekkelijke aandelenoptieregeling voor werknemers.</w:t>
      </w:r>
      <w:r w:rsidR="004C176C" w:rsidRPr="008555D4">
        <w:rPr>
          <w:rFonts w:ascii="Source Sans Pro" w:hAnsi="Source Sans Pro"/>
          <w:b/>
          <w:bCs/>
        </w:rPr>
        <w:t xml:space="preserve"> </w:t>
      </w:r>
      <w:r w:rsidR="00457C31" w:rsidRPr="008555D4">
        <w:rPr>
          <w:rFonts w:ascii="Source Sans Pro" w:hAnsi="Source Sans Pro"/>
          <w:b/>
          <w:bCs/>
        </w:rPr>
        <w:t>D</w:t>
      </w:r>
      <w:r w:rsidR="006E7F76" w:rsidRPr="008555D4">
        <w:rPr>
          <w:rFonts w:ascii="Source Sans Pro" w:hAnsi="Source Sans Pro"/>
          <w:b/>
          <w:bCs/>
        </w:rPr>
        <w:t xml:space="preserve">e rekening </w:t>
      </w:r>
      <w:r w:rsidR="00A534E1" w:rsidRPr="008555D4">
        <w:rPr>
          <w:rFonts w:ascii="Source Sans Pro" w:hAnsi="Source Sans Pro"/>
          <w:b/>
          <w:bCs/>
        </w:rPr>
        <w:t xml:space="preserve">van deze belastingvoordelen </w:t>
      </w:r>
      <w:r w:rsidR="006E7F76" w:rsidRPr="008555D4">
        <w:rPr>
          <w:rFonts w:ascii="Source Sans Pro" w:hAnsi="Source Sans Pro"/>
          <w:b/>
          <w:bCs/>
        </w:rPr>
        <w:t xml:space="preserve">wordt </w:t>
      </w:r>
      <w:r w:rsidR="0086549C" w:rsidRPr="008555D4">
        <w:rPr>
          <w:rFonts w:ascii="Source Sans Pro" w:hAnsi="Source Sans Pro"/>
          <w:b/>
          <w:bCs/>
        </w:rPr>
        <w:t xml:space="preserve">echter </w:t>
      </w:r>
      <w:r w:rsidR="00906516" w:rsidRPr="008555D4">
        <w:rPr>
          <w:rFonts w:ascii="Source Sans Pro" w:hAnsi="Source Sans Pro"/>
          <w:b/>
          <w:bCs/>
        </w:rPr>
        <w:t>(</w:t>
      </w:r>
      <w:r w:rsidR="0066455F" w:rsidRPr="008555D4">
        <w:rPr>
          <w:rFonts w:ascii="Source Sans Pro" w:hAnsi="Source Sans Pro"/>
          <w:b/>
          <w:bCs/>
        </w:rPr>
        <w:t>deels</w:t>
      </w:r>
      <w:r w:rsidR="00906516" w:rsidRPr="008555D4">
        <w:rPr>
          <w:rFonts w:ascii="Source Sans Pro" w:hAnsi="Source Sans Pro"/>
          <w:b/>
          <w:bCs/>
        </w:rPr>
        <w:t>)</w:t>
      </w:r>
      <w:r w:rsidR="0066455F" w:rsidRPr="008555D4">
        <w:rPr>
          <w:rFonts w:ascii="Source Sans Pro" w:hAnsi="Source Sans Pro"/>
          <w:b/>
          <w:bCs/>
        </w:rPr>
        <w:t xml:space="preserve"> </w:t>
      </w:r>
      <w:r w:rsidR="006E7F76" w:rsidRPr="008555D4">
        <w:rPr>
          <w:rFonts w:ascii="Source Sans Pro" w:hAnsi="Source Sans Pro"/>
          <w:b/>
          <w:bCs/>
        </w:rPr>
        <w:t>bij de traditionele MKB</w:t>
      </w:r>
      <w:r w:rsidR="005F6433" w:rsidRPr="008555D4">
        <w:rPr>
          <w:rFonts w:ascii="Source Sans Pro" w:hAnsi="Source Sans Pro"/>
          <w:b/>
          <w:bCs/>
        </w:rPr>
        <w:t>-</w:t>
      </w:r>
      <w:r w:rsidR="006E7F76" w:rsidRPr="008555D4">
        <w:rPr>
          <w:rFonts w:ascii="Source Sans Pro" w:hAnsi="Source Sans Pro"/>
          <w:b/>
          <w:bCs/>
        </w:rPr>
        <w:t>ondernemer gelegd.</w:t>
      </w:r>
    </w:p>
    <w:p w14:paraId="3E65BC72" w14:textId="239736B7" w:rsidR="00807F80" w:rsidRPr="008555D4" w:rsidRDefault="00DD16AC" w:rsidP="00807F80">
      <w:pPr>
        <w:rPr>
          <w:rFonts w:ascii="Source Sans Pro" w:hAnsi="Source Sans Pro"/>
        </w:rPr>
      </w:pPr>
      <w:r w:rsidRPr="008555D4">
        <w:rPr>
          <w:rFonts w:ascii="Source Sans Pro" w:hAnsi="Source Sans Pro"/>
        </w:rPr>
        <w:t xml:space="preserve">Het kabinet financiert nieuwe belastingvoordelen voor startups en scale-ups deels door bestaande ondernemersfaciliteiten voor het traditionele mkb af te bouwen. </w:t>
      </w:r>
      <w:r w:rsidR="00A21890" w:rsidRPr="008555D4">
        <w:rPr>
          <w:rFonts w:ascii="Source Sans Pro" w:hAnsi="Source Sans Pro"/>
        </w:rPr>
        <w:t>Waar de overheid decennialang het brede ondernemerschap ondersteunde – via generieke faciliteiten zoals zelfstandigenaftrek en mkb</w:t>
      </w:r>
      <w:r w:rsidR="00A21890" w:rsidRPr="008555D4">
        <w:rPr>
          <w:rFonts w:ascii="Source Sans Pro" w:hAnsi="Source Sans Pro"/>
        </w:rPr>
        <w:noBreakHyphen/>
        <w:t xml:space="preserve">winstvrijstelling – verschuift de focus steeds nadrukkelijker naar startups, scale-ups en innovatieve groeibedrijven. Is dit een logische modernisering van het beleid of een risico voor </w:t>
      </w:r>
      <w:r w:rsidR="00D95373" w:rsidRPr="008555D4">
        <w:rPr>
          <w:rFonts w:ascii="Source Sans Pro" w:hAnsi="Source Sans Pro"/>
        </w:rPr>
        <w:t>het traditionele mkb</w:t>
      </w:r>
      <w:r w:rsidR="00807F80" w:rsidRPr="008555D4">
        <w:rPr>
          <w:rFonts w:ascii="Source Sans Pro" w:hAnsi="Source Sans Pro"/>
        </w:rPr>
        <w:t>? Niet per se het meest dynamisch, maar wel essentieel voor continuïteit en brede welvaart.</w:t>
      </w:r>
    </w:p>
    <w:p w14:paraId="63D3149E" w14:textId="77777777" w:rsidR="00320088" w:rsidRPr="008555D4" w:rsidRDefault="00320088" w:rsidP="00320088">
      <w:pPr>
        <w:rPr>
          <w:rFonts w:ascii="Source Sans Pro" w:hAnsi="Source Sans Pro"/>
          <w:b/>
          <w:bCs/>
        </w:rPr>
      </w:pPr>
      <w:r w:rsidRPr="008555D4">
        <w:rPr>
          <w:rFonts w:ascii="Source Sans Pro" w:hAnsi="Source Sans Pro"/>
          <w:b/>
          <w:bCs/>
        </w:rPr>
        <w:t>De stille afbouw van ondernemersfaciliteiten</w:t>
      </w:r>
    </w:p>
    <w:p w14:paraId="77DD851F" w14:textId="7176A0B5" w:rsidR="00270FFF" w:rsidRPr="008555D4" w:rsidRDefault="00330858" w:rsidP="00775516">
      <w:pPr>
        <w:rPr>
          <w:rFonts w:ascii="Source Sans Pro" w:hAnsi="Source Sans Pro"/>
        </w:rPr>
      </w:pPr>
      <w:r w:rsidRPr="008555D4">
        <w:rPr>
          <w:rFonts w:ascii="Source Sans Pro" w:hAnsi="Source Sans Pro"/>
        </w:rPr>
        <w:t>D</w:t>
      </w:r>
      <w:r w:rsidR="00775516" w:rsidRPr="008555D4">
        <w:rPr>
          <w:rFonts w:ascii="Source Sans Pro" w:hAnsi="Source Sans Pro"/>
        </w:rPr>
        <w:t xml:space="preserve">e </w:t>
      </w:r>
      <w:r w:rsidR="00236E4C" w:rsidRPr="008555D4">
        <w:rPr>
          <w:rFonts w:ascii="Source Sans Pro" w:hAnsi="Source Sans Pro"/>
        </w:rPr>
        <w:t>laatste jaren</w:t>
      </w:r>
      <w:r w:rsidR="00BE6E61" w:rsidRPr="008555D4">
        <w:rPr>
          <w:rFonts w:ascii="Source Sans Pro" w:hAnsi="Source Sans Pro"/>
        </w:rPr>
        <w:t xml:space="preserve"> </w:t>
      </w:r>
      <w:r w:rsidRPr="008555D4">
        <w:rPr>
          <w:rFonts w:ascii="Source Sans Pro" w:hAnsi="Source Sans Pro"/>
        </w:rPr>
        <w:t xml:space="preserve">wordt er </w:t>
      </w:r>
      <w:r w:rsidR="00775516" w:rsidRPr="008555D4">
        <w:rPr>
          <w:rFonts w:ascii="Source Sans Pro" w:hAnsi="Source Sans Pro"/>
        </w:rPr>
        <w:t>flink</w:t>
      </w:r>
      <w:r w:rsidR="00BE6E61" w:rsidRPr="008555D4">
        <w:rPr>
          <w:rFonts w:ascii="Source Sans Pro" w:hAnsi="Source Sans Pro"/>
        </w:rPr>
        <w:t xml:space="preserve"> gesnoeid</w:t>
      </w:r>
      <w:r w:rsidR="000C611D" w:rsidRPr="008555D4">
        <w:rPr>
          <w:rFonts w:ascii="Source Sans Pro" w:hAnsi="Source Sans Pro"/>
        </w:rPr>
        <w:t xml:space="preserve"> in</w:t>
      </w:r>
      <w:r w:rsidR="00775516" w:rsidRPr="008555D4">
        <w:rPr>
          <w:rFonts w:ascii="Source Sans Pro" w:hAnsi="Source Sans Pro"/>
        </w:rPr>
        <w:t xml:space="preserve"> aa</w:t>
      </w:r>
      <w:r w:rsidR="000C611D" w:rsidRPr="008555D4">
        <w:rPr>
          <w:rFonts w:ascii="Source Sans Pro" w:hAnsi="Source Sans Pro"/>
        </w:rPr>
        <w:t>ntal en omvang van de ondernemersfaciliteiten</w:t>
      </w:r>
      <w:r w:rsidR="000B50C1" w:rsidRPr="008555D4">
        <w:rPr>
          <w:rFonts w:ascii="Source Sans Pro" w:hAnsi="Source Sans Pro"/>
        </w:rPr>
        <w:t xml:space="preserve">. Een </w:t>
      </w:r>
      <w:r w:rsidR="00551546" w:rsidRPr="008555D4">
        <w:rPr>
          <w:rFonts w:ascii="Source Sans Pro" w:hAnsi="Source Sans Pro"/>
        </w:rPr>
        <w:t xml:space="preserve">greep </w:t>
      </w:r>
      <w:r w:rsidR="000B50C1" w:rsidRPr="008555D4">
        <w:rPr>
          <w:rFonts w:ascii="Source Sans Pro" w:hAnsi="Source Sans Pro"/>
        </w:rPr>
        <w:t>uit maatregelen van de afgelopen vijf jaar</w:t>
      </w:r>
      <w:r w:rsidR="00F90FF1" w:rsidRPr="008555D4">
        <w:rPr>
          <w:rFonts w:ascii="Source Sans Pro" w:hAnsi="Source Sans Pro"/>
        </w:rPr>
        <w:t>:</w:t>
      </w:r>
    </w:p>
    <w:p w14:paraId="4822D6BD" w14:textId="0CA7B5F6" w:rsidR="00DB7C7E" w:rsidRPr="008555D4" w:rsidRDefault="00270FFF" w:rsidP="00DB7C7E">
      <w:pPr>
        <w:pStyle w:val="Lijstalinea"/>
        <w:numPr>
          <w:ilvl w:val="0"/>
          <w:numId w:val="1"/>
        </w:numPr>
        <w:rPr>
          <w:rFonts w:ascii="Source Sans Pro" w:hAnsi="Source Sans Pro"/>
        </w:rPr>
      </w:pPr>
      <w:r w:rsidRPr="008555D4">
        <w:rPr>
          <w:rFonts w:ascii="Source Sans Pro" w:hAnsi="Source Sans Pro"/>
        </w:rPr>
        <w:t xml:space="preserve">Afschaffing van de </w:t>
      </w:r>
      <w:r w:rsidR="000B50C1" w:rsidRPr="008555D4">
        <w:rPr>
          <w:rFonts w:ascii="Source Sans Pro" w:hAnsi="Source Sans Pro"/>
        </w:rPr>
        <w:t xml:space="preserve">mogelijkheid </w:t>
      </w:r>
      <w:r w:rsidR="00521D44" w:rsidRPr="008555D4">
        <w:rPr>
          <w:rFonts w:ascii="Source Sans Pro" w:hAnsi="Source Sans Pro"/>
        </w:rPr>
        <w:t>bedragen toe te voegen aan</w:t>
      </w:r>
      <w:r w:rsidR="000B50C1" w:rsidRPr="008555D4">
        <w:rPr>
          <w:rFonts w:ascii="Source Sans Pro" w:hAnsi="Source Sans Pro"/>
        </w:rPr>
        <w:t xml:space="preserve"> </w:t>
      </w:r>
      <w:r w:rsidR="001D6803" w:rsidRPr="008555D4">
        <w:rPr>
          <w:rFonts w:ascii="Source Sans Pro" w:hAnsi="Source Sans Pro"/>
        </w:rPr>
        <w:t>een</w:t>
      </w:r>
      <w:r w:rsidR="000B50C1" w:rsidRPr="008555D4">
        <w:rPr>
          <w:rFonts w:ascii="Source Sans Pro" w:hAnsi="Source Sans Pro"/>
        </w:rPr>
        <w:t xml:space="preserve"> eigen</w:t>
      </w:r>
      <w:r w:rsidR="00385D81" w:rsidRPr="008555D4">
        <w:rPr>
          <w:rFonts w:ascii="Source Sans Pro" w:hAnsi="Source Sans Pro"/>
        </w:rPr>
        <w:t xml:space="preserve"> fiscale </w:t>
      </w:r>
      <w:r w:rsidRPr="008555D4">
        <w:rPr>
          <w:rFonts w:ascii="Source Sans Pro" w:hAnsi="Source Sans Pro"/>
        </w:rPr>
        <w:t>oudedagsreserve</w:t>
      </w:r>
      <w:r w:rsidR="00385D81" w:rsidRPr="008555D4">
        <w:rPr>
          <w:rFonts w:ascii="Source Sans Pro" w:hAnsi="Source Sans Pro"/>
        </w:rPr>
        <w:t xml:space="preserve"> (FOR)</w:t>
      </w:r>
      <w:r w:rsidR="00521D44" w:rsidRPr="008555D4">
        <w:rPr>
          <w:rFonts w:ascii="Source Sans Pro" w:hAnsi="Source Sans Pro"/>
        </w:rPr>
        <w:t>. De aftrek voor belastingen was maximaal</w:t>
      </w:r>
      <w:r w:rsidR="000B50C1" w:rsidRPr="008555D4">
        <w:rPr>
          <w:rFonts w:ascii="Source Sans Pro" w:hAnsi="Source Sans Pro"/>
        </w:rPr>
        <w:t xml:space="preserve"> €</w:t>
      </w:r>
      <w:r w:rsidR="00AC4D44" w:rsidRPr="008555D4">
        <w:rPr>
          <w:rFonts w:ascii="Source Sans Pro" w:hAnsi="Source Sans Pro"/>
        </w:rPr>
        <w:t xml:space="preserve"> 9.632</w:t>
      </w:r>
      <w:r w:rsidR="00D945F0" w:rsidRPr="008555D4">
        <w:rPr>
          <w:rFonts w:ascii="Source Sans Pro" w:hAnsi="Source Sans Pro"/>
        </w:rPr>
        <w:t>.</w:t>
      </w:r>
      <w:r w:rsidR="005546FB" w:rsidRPr="008555D4">
        <w:rPr>
          <w:rFonts w:ascii="Source Sans Pro" w:hAnsi="Source Sans Pro"/>
        </w:rPr>
        <w:t xml:space="preserve"> </w:t>
      </w:r>
      <w:r w:rsidR="00CF2A0C" w:rsidRPr="008555D4">
        <w:rPr>
          <w:rFonts w:ascii="Source Sans Pro" w:hAnsi="Source Sans Pro"/>
        </w:rPr>
        <w:t xml:space="preserve">Het kabinet </w:t>
      </w:r>
      <w:r w:rsidR="00256E26" w:rsidRPr="008555D4">
        <w:rPr>
          <w:rFonts w:ascii="Source Sans Pro" w:hAnsi="Source Sans Pro"/>
        </w:rPr>
        <w:t xml:space="preserve">wil nu ook </w:t>
      </w:r>
      <w:r w:rsidR="0020183B" w:rsidRPr="008555D4">
        <w:rPr>
          <w:rFonts w:ascii="Source Sans Pro" w:hAnsi="Source Sans Pro"/>
        </w:rPr>
        <w:t xml:space="preserve">dat over </w:t>
      </w:r>
      <w:r w:rsidR="00256E26" w:rsidRPr="008555D4">
        <w:rPr>
          <w:rFonts w:ascii="Source Sans Pro" w:hAnsi="Source Sans Pro"/>
        </w:rPr>
        <w:t>de</w:t>
      </w:r>
      <w:r w:rsidR="00DB7C7E" w:rsidRPr="008555D4">
        <w:rPr>
          <w:rFonts w:ascii="Source Sans Pro" w:hAnsi="Source Sans Pro"/>
        </w:rPr>
        <w:t xml:space="preserve"> </w:t>
      </w:r>
      <w:r w:rsidR="009B3653" w:rsidRPr="008555D4">
        <w:rPr>
          <w:rFonts w:ascii="Source Sans Pro" w:hAnsi="Source Sans Pro"/>
        </w:rPr>
        <w:t xml:space="preserve">opgebouwde </w:t>
      </w:r>
      <w:r w:rsidR="00385D81" w:rsidRPr="008555D4">
        <w:rPr>
          <w:rFonts w:ascii="Source Sans Pro" w:hAnsi="Source Sans Pro"/>
        </w:rPr>
        <w:t>FOR</w:t>
      </w:r>
      <w:r w:rsidR="00256E26" w:rsidRPr="008555D4">
        <w:rPr>
          <w:rFonts w:ascii="Source Sans Pro" w:hAnsi="Source Sans Pro"/>
        </w:rPr>
        <w:t xml:space="preserve"> versneld </w:t>
      </w:r>
      <w:r w:rsidR="0020183B" w:rsidRPr="008555D4">
        <w:rPr>
          <w:rFonts w:ascii="Source Sans Pro" w:hAnsi="Source Sans Pro"/>
        </w:rPr>
        <w:t>belasting wordt betaald</w:t>
      </w:r>
      <w:r w:rsidR="00385D81" w:rsidRPr="008555D4">
        <w:rPr>
          <w:rFonts w:ascii="Source Sans Pro" w:hAnsi="Source Sans Pro"/>
        </w:rPr>
        <w:t>.</w:t>
      </w:r>
    </w:p>
    <w:p w14:paraId="2077FD45" w14:textId="57FA91E4" w:rsidR="00270FFF" w:rsidRPr="008555D4" w:rsidRDefault="00270FFF" w:rsidP="00270FFF">
      <w:pPr>
        <w:pStyle w:val="Lijstalinea"/>
        <w:numPr>
          <w:ilvl w:val="0"/>
          <w:numId w:val="1"/>
        </w:numPr>
        <w:rPr>
          <w:rFonts w:ascii="Source Sans Pro" w:hAnsi="Source Sans Pro"/>
        </w:rPr>
      </w:pPr>
      <w:r w:rsidRPr="008555D4">
        <w:rPr>
          <w:rFonts w:ascii="Source Sans Pro" w:hAnsi="Source Sans Pro"/>
        </w:rPr>
        <w:t>Afbouw van de zelfstandigenaftrek van €</w:t>
      </w:r>
      <w:r w:rsidR="001A2E8A" w:rsidRPr="008555D4">
        <w:rPr>
          <w:rFonts w:ascii="Source Sans Pro" w:hAnsi="Source Sans Pro"/>
        </w:rPr>
        <w:t xml:space="preserve"> </w:t>
      </w:r>
      <w:r w:rsidR="00420D14" w:rsidRPr="008555D4">
        <w:rPr>
          <w:rFonts w:ascii="Source Sans Pro" w:hAnsi="Source Sans Pro"/>
        </w:rPr>
        <w:t>6.310</w:t>
      </w:r>
      <w:r w:rsidRPr="008555D4">
        <w:rPr>
          <w:rFonts w:ascii="Source Sans Pro" w:hAnsi="Source Sans Pro"/>
        </w:rPr>
        <w:t xml:space="preserve"> in 202</w:t>
      </w:r>
      <w:r w:rsidR="000B50C1" w:rsidRPr="008555D4">
        <w:rPr>
          <w:rFonts w:ascii="Source Sans Pro" w:hAnsi="Source Sans Pro"/>
        </w:rPr>
        <w:t>2</w:t>
      </w:r>
      <w:r w:rsidRPr="008555D4">
        <w:rPr>
          <w:rFonts w:ascii="Source Sans Pro" w:hAnsi="Source Sans Pro"/>
        </w:rPr>
        <w:t xml:space="preserve"> naar </w:t>
      </w:r>
      <w:r w:rsidR="00420D14" w:rsidRPr="008555D4">
        <w:rPr>
          <w:rFonts w:ascii="Source Sans Pro" w:hAnsi="Source Sans Pro"/>
        </w:rPr>
        <w:t xml:space="preserve">waarschijnlijk </w:t>
      </w:r>
      <w:r w:rsidRPr="008555D4">
        <w:rPr>
          <w:rFonts w:ascii="Source Sans Pro" w:hAnsi="Source Sans Pro"/>
        </w:rPr>
        <w:t>€</w:t>
      </w:r>
      <w:r w:rsidR="00D945F0" w:rsidRPr="008555D4">
        <w:rPr>
          <w:rFonts w:ascii="Source Sans Pro" w:hAnsi="Source Sans Pro"/>
        </w:rPr>
        <w:t xml:space="preserve"> 9</w:t>
      </w:r>
      <w:r w:rsidR="001A2E8A" w:rsidRPr="008555D4">
        <w:rPr>
          <w:rFonts w:ascii="Source Sans Pro" w:hAnsi="Source Sans Pro"/>
        </w:rPr>
        <w:t>00</w:t>
      </w:r>
      <w:r w:rsidRPr="008555D4">
        <w:rPr>
          <w:rFonts w:ascii="Source Sans Pro" w:hAnsi="Source Sans Pro"/>
        </w:rPr>
        <w:t xml:space="preserve"> euro in 202</w:t>
      </w:r>
      <w:r w:rsidR="000861BF" w:rsidRPr="008555D4">
        <w:rPr>
          <w:rFonts w:ascii="Source Sans Pro" w:hAnsi="Source Sans Pro"/>
        </w:rPr>
        <w:t>7</w:t>
      </w:r>
      <w:r w:rsidR="00FB7C7D" w:rsidRPr="008555D4">
        <w:rPr>
          <w:rFonts w:ascii="Source Sans Pro" w:hAnsi="Source Sans Pro"/>
        </w:rPr>
        <w:t>. Daarbij komt nog het</w:t>
      </w:r>
      <w:r w:rsidR="00F90FF1" w:rsidRPr="008555D4">
        <w:rPr>
          <w:rFonts w:ascii="Source Sans Pro" w:hAnsi="Source Sans Pro"/>
        </w:rPr>
        <w:t xml:space="preserve"> voornemen </w:t>
      </w:r>
      <w:r w:rsidR="00FB7C7D" w:rsidRPr="008555D4">
        <w:rPr>
          <w:rFonts w:ascii="Source Sans Pro" w:hAnsi="Source Sans Pro"/>
        </w:rPr>
        <w:t xml:space="preserve">om </w:t>
      </w:r>
      <w:r w:rsidR="000861BF" w:rsidRPr="008555D4">
        <w:rPr>
          <w:rFonts w:ascii="Source Sans Pro" w:hAnsi="Source Sans Pro"/>
        </w:rPr>
        <w:t>de startersaftrek van € 2.123</w:t>
      </w:r>
      <w:r w:rsidR="00FB7C7D" w:rsidRPr="008555D4">
        <w:rPr>
          <w:rFonts w:ascii="Source Sans Pro" w:hAnsi="Source Sans Pro"/>
        </w:rPr>
        <w:t xml:space="preserve"> af te schaffen</w:t>
      </w:r>
      <w:r w:rsidR="000861BF" w:rsidRPr="008555D4">
        <w:rPr>
          <w:rFonts w:ascii="Source Sans Pro" w:hAnsi="Source Sans Pro"/>
        </w:rPr>
        <w:t>.</w:t>
      </w:r>
    </w:p>
    <w:p w14:paraId="609A2C43" w14:textId="136AAFA6" w:rsidR="00270FFF" w:rsidRPr="008555D4" w:rsidRDefault="00270FFF" w:rsidP="00270FFF">
      <w:pPr>
        <w:pStyle w:val="Lijstalinea"/>
        <w:numPr>
          <w:ilvl w:val="0"/>
          <w:numId w:val="1"/>
        </w:numPr>
        <w:rPr>
          <w:rFonts w:ascii="Source Sans Pro" w:hAnsi="Source Sans Pro"/>
        </w:rPr>
      </w:pPr>
      <w:r w:rsidRPr="008555D4">
        <w:rPr>
          <w:rFonts w:ascii="Source Sans Pro" w:hAnsi="Source Sans Pro"/>
        </w:rPr>
        <w:t>Verlaging van de MKB</w:t>
      </w:r>
      <w:r w:rsidR="005F6433" w:rsidRPr="008555D4">
        <w:rPr>
          <w:rFonts w:ascii="Source Sans Pro" w:hAnsi="Source Sans Pro"/>
        </w:rPr>
        <w:t>-</w:t>
      </w:r>
      <w:r w:rsidR="00EC3E6A" w:rsidRPr="008555D4">
        <w:rPr>
          <w:rFonts w:ascii="Source Sans Pro" w:hAnsi="Source Sans Pro"/>
        </w:rPr>
        <w:t>winstvrijstelling van 1</w:t>
      </w:r>
      <w:r w:rsidR="000B50C1" w:rsidRPr="008555D4">
        <w:rPr>
          <w:rFonts w:ascii="Source Sans Pro" w:hAnsi="Source Sans Pro"/>
        </w:rPr>
        <w:t>4</w:t>
      </w:r>
      <w:r w:rsidR="00EC3E6A" w:rsidRPr="008555D4">
        <w:rPr>
          <w:rFonts w:ascii="Source Sans Pro" w:hAnsi="Source Sans Pro"/>
        </w:rPr>
        <w:t>% naar 12,7%</w:t>
      </w:r>
      <w:r w:rsidR="00A17E7B" w:rsidRPr="008555D4">
        <w:rPr>
          <w:rFonts w:ascii="Source Sans Pro" w:hAnsi="Source Sans Pro"/>
        </w:rPr>
        <w:t>.</w:t>
      </w:r>
    </w:p>
    <w:p w14:paraId="55DBF610" w14:textId="77777777" w:rsidR="00713482" w:rsidRPr="008555D4" w:rsidRDefault="00EC3E6A" w:rsidP="00330976">
      <w:pPr>
        <w:pStyle w:val="Lijstalinea"/>
        <w:numPr>
          <w:ilvl w:val="0"/>
          <w:numId w:val="1"/>
        </w:numPr>
        <w:rPr>
          <w:rFonts w:ascii="Source Sans Pro" w:hAnsi="Source Sans Pro"/>
        </w:rPr>
      </w:pPr>
      <w:r w:rsidRPr="008555D4">
        <w:rPr>
          <w:rFonts w:ascii="Source Sans Pro" w:hAnsi="Source Sans Pro"/>
        </w:rPr>
        <w:t>V</w:t>
      </w:r>
      <w:r w:rsidR="00895594" w:rsidRPr="008555D4">
        <w:rPr>
          <w:rFonts w:ascii="Source Sans Pro" w:hAnsi="Source Sans Pro"/>
        </w:rPr>
        <w:t>oorgenomen afschaffing van de meewerkaftrek</w:t>
      </w:r>
      <w:r w:rsidR="000861BF" w:rsidRPr="008555D4">
        <w:rPr>
          <w:rFonts w:ascii="Source Sans Pro" w:hAnsi="Source Sans Pro"/>
        </w:rPr>
        <w:t xml:space="preserve"> van</w:t>
      </w:r>
      <w:r w:rsidR="0072126D" w:rsidRPr="008555D4">
        <w:rPr>
          <w:rFonts w:ascii="Source Sans Pro" w:hAnsi="Source Sans Pro"/>
        </w:rPr>
        <w:t xml:space="preserve"> maximaal 4% van de winst </w:t>
      </w:r>
      <w:r w:rsidR="00467F1D" w:rsidRPr="008555D4">
        <w:rPr>
          <w:rFonts w:ascii="Source Sans Pro" w:hAnsi="Source Sans Pro"/>
        </w:rPr>
        <w:t xml:space="preserve">en </w:t>
      </w:r>
      <w:r w:rsidR="0072126D" w:rsidRPr="008555D4">
        <w:rPr>
          <w:rFonts w:ascii="Source Sans Pro" w:hAnsi="Source Sans Pro"/>
        </w:rPr>
        <w:t xml:space="preserve">afschaffing van de stakingsaftrek van € </w:t>
      </w:r>
      <w:r w:rsidR="006E188B" w:rsidRPr="008555D4">
        <w:rPr>
          <w:rFonts w:ascii="Source Sans Pro" w:hAnsi="Source Sans Pro"/>
        </w:rPr>
        <w:t>3.630</w:t>
      </w:r>
      <w:r w:rsidR="00713482" w:rsidRPr="008555D4">
        <w:rPr>
          <w:rFonts w:ascii="Source Sans Pro" w:hAnsi="Source Sans Pro"/>
        </w:rPr>
        <w:t>.</w:t>
      </w:r>
    </w:p>
    <w:p w14:paraId="32574111" w14:textId="21AE171C" w:rsidR="00D05C90" w:rsidRPr="008555D4" w:rsidRDefault="00D05C90" w:rsidP="00725FB7">
      <w:pPr>
        <w:rPr>
          <w:rFonts w:ascii="Source Sans Pro" w:hAnsi="Source Sans Pro"/>
        </w:rPr>
      </w:pPr>
      <w:r w:rsidRPr="008555D4">
        <w:rPr>
          <w:rFonts w:ascii="Source Sans Pro" w:hAnsi="Source Sans Pro"/>
          <w:b/>
          <w:bCs/>
        </w:rPr>
        <w:t>Ook de BV-ondernemer ontkomt niet</w:t>
      </w:r>
    </w:p>
    <w:p w14:paraId="60861457" w14:textId="6694A112" w:rsidR="00725FB7" w:rsidRPr="008555D4" w:rsidRDefault="00D52666" w:rsidP="00725FB7">
      <w:pPr>
        <w:rPr>
          <w:rFonts w:ascii="Source Sans Pro" w:hAnsi="Source Sans Pro"/>
        </w:rPr>
      </w:pPr>
      <w:r w:rsidRPr="008555D4">
        <w:rPr>
          <w:rFonts w:ascii="Source Sans Pro" w:hAnsi="Source Sans Pro"/>
        </w:rPr>
        <w:t>D</w:t>
      </w:r>
      <w:r w:rsidR="00725FB7" w:rsidRPr="008555D4">
        <w:rPr>
          <w:rFonts w:ascii="Source Sans Pro" w:hAnsi="Source Sans Pro"/>
        </w:rPr>
        <w:t xml:space="preserve">e ondernemer in de </w:t>
      </w:r>
      <w:r w:rsidR="00AB6742" w:rsidRPr="008555D4">
        <w:rPr>
          <w:rFonts w:ascii="Source Sans Pro" w:hAnsi="Source Sans Pro"/>
        </w:rPr>
        <w:t>BV</w:t>
      </w:r>
      <w:r w:rsidR="00713519" w:rsidRPr="008555D4">
        <w:rPr>
          <w:rFonts w:ascii="Source Sans Pro" w:hAnsi="Source Sans Pro"/>
        </w:rPr>
        <w:t xml:space="preserve"> heeft </w:t>
      </w:r>
      <w:r w:rsidRPr="008555D4">
        <w:rPr>
          <w:rFonts w:ascii="Source Sans Pro" w:hAnsi="Source Sans Pro"/>
        </w:rPr>
        <w:t xml:space="preserve">eveneens </w:t>
      </w:r>
      <w:r w:rsidR="00713519" w:rsidRPr="008555D4">
        <w:rPr>
          <w:rFonts w:ascii="Source Sans Pro" w:hAnsi="Source Sans Pro"/>
        </w:rPr>
        <w:t xml:space="preserve">te maken met </w:t>
      </w:r>
      <w:r w:rsidR="00306B94" w:rsidRPr="008555D4">
        <w:rPr>
          <w:rFonts w:ascii="Source Sans Pro" w:hAnsi="Source Sans Pro"/>
        </w:rPr>
        <w:t xml:space="preserve">een hogere belastingdruk door </w:t>
      </w:r>
      <w:r w:rsidR="00713519" w:rsidRPr="008555D4">
        <w:rPr>
          <w:rFonts w:ascii="Source Sans Pro" w:hAnsi="Source Sans Pro"/>
        </w:rPr>
        <w:t>maatregelen als</w:t>
      </w:r>
      <w:r w:rsidR="005F6433" w:rsidRPr="008555D4">
        <w:rPr>
          <w:rFonts w:ascii="Source Sans Pro" w:hAnsi="Source Sans Pro"/>
        </w:rPr>
        <w:t>:</w:t>
      </w:r>
    </w:p>
    <w:p w14:paraId="1D253435" w14:textId="4909546A" w:rsidR="00AC2A42" w:rsidRPr="008555D4" w:rsidRDefault="005F6433" w:rsidP="00725FB7">
      <w:pPr>
        <w:pStyle w:val="Lijstalinea"/>
        <w:numPr>
          <w:ilvl w:val="0"/>
          <w:numId w:val="1"/>
        </w:numPr>
        <w:rPr>
          <w:rFonts w:ascii="Source Sans Pro" w:hAnsi="Source Sans Pro"/>
        </w:rPr>
      </w:pPr>
      <w:r w:rsidRPr="008555D4">
        <w:rPr>
          <w:rFonts w:ascii="Source Sans Pro" w:hAnsi="Source Sans Pro"/>
        </w:rPr>
        <w:t>A</w:t>
      </w:r>
      <w:r w:rsidR="00AC2A42" w:rsidRPr="008555D4">
        <w:rPr>
          <w:rFonts w:ascii="Source Sans Pro" w:hAnsi="Source Sans Pro"/>
        </w:rPr>
        <w:t xml:space="preserve">anpassing van het tarief in de vennootschapsbelasting van 15% over de eerste € 395.000 </w:t>
      </w:r>
      <w:r w:rsidR="00725FB7" w:rsidRPr="008555D4">
        <w:rPr>
          <w:rFonts w:ascii="Source Sans Pro" w:hAnsi="Source Sans Pro"/>
        </w:rPr>
        <w:t xml:space="preserve">winst </w:t>
      </w:r>
      <w:r w:rsidR="00AC2A42" w:rsidRPr="008555D4">
        <w:rPr>
          <w:rFonts w:ascii="Source Sans Pro" w:hAnsi="Source Sans Pro"/>
        </w:rPr>
        <w:t xml:space="preserve">naar 19% over de eerste </w:t>
      </w:r>
      <w:r w:rsidR="003A0BAA" w:rsidRPr="008555D4">
        <w:rPr>
          <w:rFonts w:ascii="Source Sans Pro" w:hAnsi="Source Sans Pro"/>
        </w:rPr>
        <w:t>€ 200.000</w:t>
      </w:r>
      <w:r w:rsidR="00EE1B5E" w:rsidRPr="008555D4">
        <w:rPr>
          <w:rFonts w:ascii="Source Sans Pro" w:hAnsi="Source Sans Pro"/>
        </w:rPr>
        <w:t xml:space="preserve">. Overigens ligt er een rapport van het CPB waarin wordt geconcludeerd dat het lage tarief </w:t>
      </w:r>
      <w:r w:rsidR="00D555FF" w:rsidRPr="008555D4">
        <w:rPr>
          <w:rFonts w:ascii="Source Sans Pro" w:hAnsi="Source Sans Pro"/>
        </w:rPr>
        <w:t xml:space="preserve">helemaal </w:t>
      </w:r>
      <w:r w:rsidR="00EE1B5E" w:rsidRPr="008555D4">
        <w:rPr>
          <w:rFonts w:ascii="Source Sans Pro" w:hAnsi="Source Sans Pro"/>
        </w:rPr>
        <w:t>kan komen te vervallen.</w:t>
      </w:r>
    </w:p>
    <w:p w14:paraId="1611363A" w14:textId="55BA6CDD" w:rsidR="003A0BAA" w:rsidRPr="008555D4" w:rsidRDefault="009E2124" w:rsidP="00E97C99">
      <w:pPr>
        <w:pStyle w:val="Lijstalinea"/>
        <w:numPr>
          <w:ilvl w:val="0"/>
          <w:numId w:val="1"/>
        </w:numPr>
        <w:rPr>
          <w:rFonts w:ascii="Source Sans Pro" w:hAnsi="Source Sans Pro"/>
        </w:rPr>
      </w:pPr>
      <w:r w:rsidRPr="008555D4">
        <w:rPr>
          <w:rFonts w:ascii="Source Sans Pro" w:hAnsi="Source Sans Pro"/>
        </w:rPr>
        <w:t>V</w:t>
      </w:r>
      <w:r w:rsidR="003A0BAA" w:rsidRPr="008555D4">
        <w:rPr>
          <w:rFonts w:ascii="Source Sans Pro" w:hAnsi="Source Sans Pro"/>
        </w:rPr>
        <w:t xml:space="preserve">erhoging van </w:t>
      </w:r>
      <w:r w:rsidR="00EE1B5E" w:rsidRPr="008555D4">
        <w:rPr>
          <w:rFonts w:ascii="Source Sans Pro" w:hAnsi="Source Sans Pro"/>
        </w:rPr>
        <w:t xml:space="preserve">het </w:t>
      </w:r>
      <w:r w:rsidR="003A0BAA" w:rsidRPr="008555D4">
        <w:rPr>
          <w:rFonts w:ascii="Source Sans Pro" w:hAnsi="Source Sans Pro"/>
        </w:rPr>
        <w:t xml:space="preserve">tarief in box 2 </w:t>
      </w:r>
      <w:r w:rsidR="00EE1B5E" w:rsidRPr="008555D4">
        <w:rPr>
          <w:rFonts w:ascii="Source Sans Pro" w:hAnsi="Source Sans Pro"/>
        </w:rPr>
        <w:t>van 2</w:t>
      </w:r>
      <w:r w:rsidR="00725FB7" w:rsidRPr="008555D4">
        <w:rPr>
          <w:rFonts w:ascii="Source Sans Pro" w:hAnsi="Source Sans Pro"/>
        </w:rPr>
        <w:t>6,</w:t>
      </w:r>
      <w:r w:rsidR="005A07FB" w:rsidRPr="008555D4">
        <w:rPr>
          <w:rFonts w:ascii="Source Sans Pro" w:hAnsi="Source Sans Pro"/>
        </w:rPr>
        <w:t>9</w:t>
      </w:r>
      <w:r w:rsidR="00725FB7" w:rsidRPr="008555D4">
        <w:rPr>
          <w:rFonts w:ascii="Source Sans Pro" w:hAnsi="Source Sans Pro"/>
        </w:rPr>
        <w:t xml:space="preserve">% </w:t>
      </w:r>
      <w:r w:rsidR="00654A36" w:rsidRPr="008555D4">
        <w:rPr>
          <w:rFonts w:ascii="Source Sans Pro" w:hAnsi="Source Sans Pro"/>
        </w:rPr>
        <w:t>naar</w:t>
      </w:r>
      <w:r w:rsidR="005A07FB" w:rsidRPr="008555D4">
        <w:rPr>
          <w:rFonts w:ascii="Source Sans Pro" w:hAnsi="Source Sans Pro"/>
        </w:rPr>
        <w:t xml:space="preserve"> </w:t>
      </w:r>
      <w:r w:rsidR="00654A36" w:rsidRPr="008555D4">
        <w:rPr>
          <w:rFonts w:ascii="Source Sans Pro" w:hAnsi="Source Sans Pro"/>
        </w:rPr>
        <w:t>31% (met uitzondering van een bedrag van € 68.</w:t>
      </w:r>
      <w:r w:rsidR="00DE7E2C" w:rsidRPr="008555D4">
        <w:rPr>
          <w:rFonts w:ascii="Source Sans Pro" w:hAnsi="Source Sans Pro"/>
        </w:rPr>
        <w:t>843</w:t>
      </w:r>
      <w:r w:rsidR="00654A36" w:rsidRPr="008555D4">
        <w:rPr>
          <w:rFonts w:ascii="Source Sans Pro" w:hAnsi="Source Sans Pro"/>
        </w:rPr>
        <w:t xml:space="preserve"> waarover 24,5% wordt geheven)</w:t>
      </w:r>
      <w:r w:rsidR="00DE7E2C" w:rsidRPr="008555D4">
        <w:rPr>
          <w:rFonts w:ascii="Source Sans Pro" w:hAnsi="Source Sans Pro"/>
        </w:rPr>
        <w:t xml:space="preserve">. Een aanvankelijke verhoging </w:t>
      </w:r>
      <w:r w:rsidR="00DE7E2C" w:rsidRPr="008555D4">
        <w:rPr>
          <w:rFonts w:ascii="Source Sans Pro" w:hAnsi="Source Sans Pro"/>
        </w:rPr>
        <w:lastRenderedPageBreak/>
        <w:t xml:space="preserve">van het toptarief van 33% </w:t>
      </w:r>
      <w:r w:rsidR="004D404A" w:rsidRPr="008555D4">
        <w:rPr>
          <w:rFonts w:ascii="Source Sans Pro" w:hAnsi="Source Sans Pro"/>
        </w:rPr>
        <w:t xml:space="preserve">is </w:t>
      </w:r>
      <w:r w:rsidR="00DE7E2C" w:rsidRPr="008555D4">
        <w:rPr>
          <w:rFonts w:ascii="Source Sans Pro" w:hAnsi="Source Sans Pro"/>
        </w:rPr>
        <w:t>weer teruggedraaid</w:t>
      </w:r>
      <w:r w:rsidR="00F90FF1" w:rsidRPr="008555D4">
        <w:rPr>
          <w:rFonts w:ascii="Source Sans Pro" w:hAnsi="Source Sans Pro"/>
        </w:rPr>
        <w:t xml:space="preserve">, maar laat wel zien hoe weinig voorspelbaar de </w:t>
      </w:r>
      <w:r w:rsidR="00B617E8" w:rsidRPr="008555D4">
        <w:rPr>
          <w:rFonts w:ascii="Source Sans Pro" w:hAnsi="Source Sans Pro"/>
        </w:rPr>
        <w:t xml:space="preserve">toekomstige </w:t>
      </w:r>
      <w:r w:rsidR="00F90FF1" w:rsidRPr="008555D4">
        <w:rPr>
          <w:rFonts w:ascii="Source Sans Pro" w:hAnsi="Source Sans Pro"/>
        </w:rPr>
        <w:t xml:space="preserve">belastingdruk </w:t>
      </w:r>
      <w:r w:rsidR="00C97103" w:rsidRPr="008555D4">
        <w:rPr>
          <w:rFonts w:ascii="Source Sans Pro" w:hAnsi="Source Sans Pro"/>
        </w:rPr>
        <w:t>voor de ondernemer kan zijn</w:t>
      </w:r>
      <w:r w:rsidR="00DE7E2C" w:rsidRPr="008555D4">
        <w:rPr>
          <w:rFonts w:ascii="Source Sans Pro" w:hAnsi="Source Sans Pro"/>
        </w:rPr>
        <w:t xml:space="preserve">. </w:t>
      </w:r>
    </w:p>
    <w:p w14:paraId="168F41A3" w14:textId="6A4C2CE9" w:rsidR="000F1DAE" w:rsidRPr="008555D4" w:rsidRDefault="00654A36" w:rsidP="000F1DAE">
      <w:pPr>
        <w:pStyle w:val="Lijstalinea"/>
        <w:numPr>
          <w:ilvl w:val="0"/>
          <w:numId w:val="1"/>
        </w:numPr>
        <w:rPr>
          <w:rFonts w:ascii="Source Sans Pro" w:hAnsi="Source Sans Pro"/>
        </w:rPr>
      </w:pPr>
      <w:r w:rsidRPr="008555D4">
        <w:rPr>
          <w:rFonts w:ascii="Source Sans Pro" w:hAnsi="Source Sans Pro"/>
        </w:rPr>
        <w:t>Afbouw van heffingskortingen</w:t>
      </w:r>
      <w:r w:rsidR="00106B03" w:rsidRPr="008555D4">
        <w:rPr>
          <w:rFonts w:ascii="Source Sans Pro" w:hAnsi="Source Sans Pro"/>
        </w:rPr>
        <w:t>.</w:t>
      </w:r>
      <w:r w:rsidR="00DE7E2C" w:rsidRPr="008555D4">
        <w:rPr>
          <w:rFonts w:ascii="Source Sans Pro" w:hAnsi="Source Sans Pro"/>
        </w:rPr>
        <w:t xml:space="preserve"> De</w:t>
      </w:r>
      <w:r w:rsidR="007C4FCD" w:rsidRPr="008555D4">
        <w:rPr>
          <w:rFonts w:ascii="Source Sans Pro" w:hAnsi="Source Sans Pro"/>
        </w:rPr>
        <w:t>ze</w:t>
      </w:r>
      <w:r w:rsidR="00DE7E2C" w:rsidRPr="008555D4">
        <w:rPr>
          <w:rFonts w:ascii="Source Sans Pro" w:hAnsi="Source Sans Pro"/>
        </w:rPr>
        <w:t xml:space="preserve"> kortingen op te betalen inkomstenbelasting lopen terug naarmate het inkomen stijgt. Sinds 2025 wordt ook inkomen in box 2 </w:t>
      </w:r>
      <w:r w:rsidR="00B617E8" w:rsidRPr="008555D4">
        <w:rPr>
          <w:rFonts w:ascii="Source Sans Pro" w:hAnsi="Source Sans Pro"/>
        </w:rPr>
        <w:t>(</w:t>
      </w:r>
      <w:r w:rsidR="00DE7E2C" w:rsidRPr="008555D4">
        <w:rPr>
          <w:rFonts w:ascii="Source Sans Pro" w:hAnsi="Source Sans Pro"/>
        </w:rPr>
        <w:t xml:space="preserve">en </w:t>
      </w:r>
      <w:r w:rsidR="00B617E8" w:rsidRPr="008555D4">
        <w:rPr>
          <w:rFonts w:ascii="Source Sans Pro" w:hAnsi="Source Sans Pro"/>
        </w:rPr>
        <w:t xml:space="preserve">box </w:t>
      </w:r>
      <w:r w:rsidR="00DE7E2C" w:rsidRPr="008555D4">
        <w:rPr>
          <w:rFonts w:ascii="Source Sans Pro" w:hAnsi="Source Sans Pro"/>
        </w:rPr>
        <w:t>3</w:t>
      </w:r>
      <w:r w:rsidR="00B617E8" w:rsidRPr="008555D4">
        <w:rPr>
          <w:rFonts w:ascii="Source Sans Pro" w:hAnsi="Source Sans Pro"/>
        </w:rPr>
        <w:t>)</w:t>
      </w:r>
      <w:r w:rsidR="00DE7E2C" w:rsidRPr="008555D4">
        <w:rPr>
          <w:rFonts w:ascii="Source Sans Pro" w:hAnsi="Source Sans Pro"/>
        </w:rPr>
        <w:t xml:space="preserve"> meegenomen. Dit heeft gevolgen voor de kleine d</w:t>
      </w:r>
      <w:r w:rsidR="00F90FF1" w:rsidRPr="008555D4">
        <w:rPr>
          <w:rFonts w:ascii="Source Sans Pro" w:hAnsi="Source Sans Pro"/>
        </w:rPr>
        <w:t>irecteur-grootaandeelhouder</w:t>
      </w:r>
      <w:r w:rsidR="00BC2403" w:rsidRPr="008555D4">
        <w:rPr>
          <w:rFonts w:ascii="Source Sans Pro" w:hAnsi="Source Sans Pro"/>
        </w:rPr>
        <w:t xml:space="preserve"> </w:t>
      </w:r>
      <w:r w:rsidR="00DE7E2C" w:rsidRPr="008555D4">
        <w:rPr>
          <w:rFonts w:ascii="Source Sans Pro" w:hAnsi="Source Sans Pro"/>
        </w:rPr>
        <w:t xml:space="preserve">die zijn salaris aanvult met een dividenduitkering. Het marginale tarief </w:t>
      </w:r>
      <w:r w:rsidR="005852CA" w:rsidRPr="008555D4">
        <w:rPr>
          <w:rFonts w:ascii="Source Sans Pro" w:hAnsi="Source Sans Pro"/>
        </w:rPr>
        <w:t xml:space="preserve">op een dividenduitkering </w:t>
      </w:r>
      <w:r w:rsidR="00DE7E2C" w:rsidRPr="008555D4">
        <w:rPr>
          <w:rFonts w:ascii="Source Sans Pro" w:hAnsi="Source Sans Pro"/>
        </w:rPr>
        <w:t xml:space="preserve">kan daardoor </w:t>
      </w:r>
      <w:r w:rsidR="00370813" w:rsidRPr="008555D4">
        <w:rPr>
          <w:rFonts w:ascii="Source Sans Pro" w:hAnsi="Source Sans Pro"/>
        </w:rPr>
        <w:t xml:space="preserve">veel hoger uitpakken </w:t>
      </w:r>
      <w:r w:rsidR="000F1DAE" w:rsidRPr="008555D4">
        <w:rPr>
          <w:rFonts w:ascii="Source Sans Pro" w:hAnsi="Source Sans Pro"/>
        </w:rPr>
        <w:t>dan 24,5%</w:t>
      </w:r>
      <w:r w:rsidR="0027432D" w:rsidRPr="008555D4">
        <w:rPr>
          <w:rFonts w:ascii="Source Sans Pro" w:hAnsi="Source Sans Pro"/>
        </w:rPr>
        <w:t xml:space="preserve">. Het kan soms zelfs </w:t>
      </w:r>
      <w:r w:rsidR="000F1DAE" w:rsidRPr="008555D4">
        <w:rPr>
          <w:rFonts w:ascii="Source Sans Pro" w:hAnsi="Source Sans Pro"/>
        </w:rPr>
        <w:t>richting de 40% of meer</w:t>
      </w:r>
      <w:r w:rsidR="008F34D1" w:rsidRPr="008555D4">
        <w:rPr>
          <w:rFonts w:ascii="Source Sans Pro" w:hAnsi="Source Sans Pro"/>
        </w:rPr>
        <w:t xml:space="preserve"> oplopen</w:t>
      </w:r>
      <w:r w:rsidR="000F1DAE" w:rsidRPr="008555D4">
        <w:rPr>
          <w:rFonts w:ascii="Source Sans Pro" w:hAnsi="Source Sans Pro"/>
        </w:rPr>
        <w:t>.</w:t>
      </w:r>
    </w:p>
    <w:p w14:paraId="460A3B42" w14:textId="3A90F83F" w:rsidR="0066455F" w:rsidRPr="008555D4" w:rsidRDefault="0066455F" w:rsidP="0066455F">
      <w:pPr>
        <w:rPr>
          <w:rFonts w:ascii="Source Sans Pro" w:hAnsi="Source Sans Pro"/>
        </w:rPr>
      </w:pPr>
      <w:r w:rsidRPr="008555D4">
        <w:rPr>
          <w:rFonts w:ascii="Source Sans Pro" w:hAnsi="Source Sans Pro"/>
        </w:rPr>
        <w:t>De motivering voor afbouw of afschaffing verschilt per maatregel</w:t>
      </w:r>
      <w:r w:rsidR="00846BAF" w:rsidRPr="008555D4">
        <w:rPr>
          <w:rFonts w:ascii="Source Sans Pro" w:hAnsi="Source Sans Pro"/>
        </w:rPr>
        <w:t>;</w:t>
      </w:r>
      <w:r w:rsidR="005A1FE2" w:rsidRPr="008555D4">
        <w:rPr>
          <w:rFonts w:ascii="Source Sans Pro" w:hAnsi="Source Sans Pro"/>
        </w:rPr>
        <w:t xml:space="preserve"> </w:t>
      </w:r>
      <w:r w:rsidRPr="008555D4">
        <w:rPr>
          <w:rFonts w:ascii="Source Sans Pro" w:hAnsi="Source Sans Pro"/>
        </w:rPr>
        <w:t>dekking van de aandelenoptieregeling</w:t>
      </w:r>
      <w:r w:rsidR="000A28A4" w:rsidRPr="008555D4">
        <w:rPr>
          <w:rFonts w:ascii="Source Sans Pro" w:hAnsi="Source Sans Pro"/>
        </w:rPr>
        <w:t xml:space="preserve"> voor startups en scale-ups</w:t>
      </w:r>
      <w:r w:rsidR="00846BAF" w:rsidRPr="008555D4">
        <w:rPr>
          <w:rFonts w:ascii="Source Sans Pro" w:hAnsi="Source Sans Pro"/>
        </w:rPr>
        <w:t xml:space="preserve">, </w:t>
      </w:r>
      <w:r w:rsidR="005A1FE2" w:rsidRPr="008555D4">
        <w:rPr>
          <w:rFonts w:ascii="Source Sans Pro" w:hAnsi="Source Sans Pro"/>
        </w:rPr>
        <w:t>dekking</w:t>
      </w:r>
      <w:r w:rsidR="005C25BC" w:rsidRPr="008555D4">
        <w:rPr>
          <w:rFonts w:ascii="Source Sans Pro" w:hAnsi="Source Sans Pro"/>
        </w:rPr>
        <w:t xml:space="preserve"> </w:t>
      </w:r>
      <w:r w:rsidR="00846BAF" w:rsidRPr="008555D4">
        <w:rPr>
          <w:rFonts w:ascii="Source Sans Pro" w:hAnsi="Source Sans Pro"/>
        </w:rPr>
        <w:t>voor een pakket waarmee het kabinet de gevolgen van hoge energie- en brandstofprijzen voor burgers en bedrijven wil opvangen</w:t>
      </w:r>
      <w:r w:rsidR="00FD5A12" w:rsidRPr="008555D4">
        <w:rPr>
          <w:rFonts w:ascii="Source Sans Pro" w:hAnsi="Source Sans Pro"/>
        </w:rPr>
        <w:t xml:space="preserve">, </w:t>
      </w:r>
      <w:r w:rsidR="00B46D3B" w:rsidRPr="008555D4">
        <w:rPr>
          <w:rFonts w:ascii="Source Sans Pro" w:hAnsi="Source Sans Pro"/>
        </w:rPr>
        <w:t xml:space="preserve">ontmoedigen zzp’ers en </w:t>
      </w:r>
      <w:r w:rsidR="00E15816" w:rsidRPr="008555D4">
        <w:rPr>
          <w:rFonts w:ascii="Source Sans Pro" w:hAnsi="Source Sans Pro"/>
        </w:rPr>
        <w:t>wisselgeld om geld uit het Europese coronaherstelfonds veilig te stellen</w:t>
      </w:r>
      <w:r w:rsidR="008A593B" w:rsidRPr="008555D4">
        <w:rPr>
          <w:rFonts w:ascii="Source Sans Pro" w:hAnsi="Source Sans Pro"/>
        </w:rPr>
        <w:t xml:space="preserve">. </w:t>
      </w:r>
    </w:p>
    <w:p w14:paraId="15281A29" w14:textId="1EABB646" w:rsidR="00D511E3" w:rsidRPr="008555D4" w:rsidRDefault="00D511E3" w:rsidP="00D511E3">
      <w:pPr>
        <w:rPr>
          <w:rFonts w:ascii="Source Sans Pro" w:hAnsi="Source Sans Pro"/>
          <w:b/>
          <w:bCs/>
        </w:rPr>
      </w:pPr>
      <w:r w:rsidRPr="008555D4">
        <w:rPr>
          <w:rFonts w:ascii="Source Sans Pro" w:hAnsi="Source Sans Pro"/>
          <w:b/>
          <w:bCs/>
        </w:rPr>
        <w:t>Het kabinet kiest voor schaal en innovatie</w:t>
      </w:r>
    </w:p>
    <w:p w14:paraId="49BEA504" w14:textId="5C7D2F2B" w:rsidR="00583F83" w:rsidRPr="008555D4" w:rsidRDefault="002A06C1" w:rsidP="00F03799">
      <w:pPr>
        <w:rPr>
          <w:rFonts w:ascii="Source Sans Pro" w:hAnsi="Source Sans Pro"/>
        </w:rPr>
      </w:pPr>
      <w:r w:rsidRPr="008555D4">
        <w:rPr>
          <w:rFonts w:ascii="Source Sans Pro" w:hAnsi="Source Sans Pro"/>
        </w:rPr>
        <w:t>In een recent onderzoeksrapport van DNB wordt geconcludeerd dat de Nederlandse productiviteitsgroei stokt omdat te veel kapitaal en arbeid vast</w:t>
      </w:r>
      <w:r w:rsidR="00D41C8A" w:rsidRPr="008555D4">
        <w:rPr>
          <w:rFonts w:ascii="Source Sans Pro" w:hAnsi="Source Sans Pro"/>
        </w:rPr>
        <w:t xml:space="preserve">zit </w:t>
      </w:r>
      <w:r w:rsidRPr="008555D4">
        <w:rPr>
          <w:rFonts w:ascii="Source Sans Pro" w:hAnsi="Source Sans Pro"/>
        </w:rPr>
        <w:t>bij kleine bedrijven</w:t>
      </w:r>
      <w:r w:rsidR="00D824D1" w:rsidRPr="008555D4">
        <w:rPr>
          <w:rFonts w:ascii="Source Sans Pro" w:hAnsi="Source Sans Pro"/>
        </w:rPr>
        <w:t>,</w:t>
      </w:r>
      <w:r w:rsidRPr="008555D4">
        <w:rPr>
          <w:rFonts w:ascii="Source Sans Pro" w:hAnsi="Source Sans Pro"/>
        </w:rPr>
        <w:t xml:space="preserve"> die nauwelijks doorgroeien. </w:t>
      </w:r>
      <w:r w:rsidR="00D511E3" w:rsidRPr="008555D4">
        <w:rPr>
          <w:rFonts w:ascii="Source Sans Pro" w:eastAsia="Times New Roman" w:hAnsi="Source Sans Pro" w:cs="Segoe UI"/>
          <w:kern w:val="0"/>
          <w:lang w:eastAsia="nl-NL"/>
          <w14:ligatures w14:val="none"/>
        </w:rPr>
        <w:t xml:space="preserve">De koers van het kabinet is </w:t>
      </w:r>
      <w:r w:rsidR="000554A2" w:rsidRPr="008555D4">
        <w:rPr>
          <w:rFonts w:ascii="Source Sans Pro" w:eastAsia="Times New Roman" w:hAnsi="Source Sans Pro" w:cs="Segoe UI"/>
          <w:kern w:val="0"/>
          <w:lang w:eastAsia="nl-NL"/>
          <w14:ligatures w14:val="none"/>
        </w:rPr>
        <w:t xml:space="preserve">dan ook </w:t>
      </w:r>
      <w:r w:rsidR="0050030D" w:rsidRPr="008555D4">
        <w:rPr>
          <w:rFonts w:ascii="Source Sans Pro" w:eastAsia="Times New Roman" w:hAnsi="Source Sans Pro" w:cs="Segoe UI"/>
          <w:kern w:val="0"/>
          <w:lang w:eastAsia="nl-NL"/>
          <w14:ligatures w14:val="none"/>
        </w:rPr>
        <w:t xml:space="preserve">fiscale </w:t>
      </w:r>
      <w:r w:rsidR="00D511E3" w:rsidRPr="008555D4">
        <w:rPr>
          <w:rFonts w:ascii="Source Sans Pro" w:eastAsia="Times New Roman" w:hAnsi="Source Sans Pro" w:cs="Segoe UI"/>
          <w:kern w:val="0"/>
          <w:lang w:eastAsia="nl-NL"/>
          <w14:ligatures w14:val="none"/>
        </w:rPr>
        <w:t xml:space="preserve">ondersteuning </w:t>
      </w:r>
      <w:r w:rsidR="00766EDC" w:rsidRPr="008555D4">
        <w:rPr>
          <w:rFonts w:ascii="Source Sans Pro" w:eastAsia="Times New Roman" w:hAnsi="Source Sans Pro" w:cs="Segoe UI"/>
          <w:kern w:val="0"/>
          <w:lang w:eastAsia="nl-NL"/>
          <w14:ligatures w14:val="none"/>
        </w:rPr>
        <w:t xml:space="preserve">van </w:t>
      </w:r>
      <w:r w:rsidR="00D511E3" w:rsidRPr="008555D4">
        <w:rPr>
          <w:rFonts w:ascii="Source Sans Pro" w:eastAsia="Times New Roman" w:hAnsi="Source Sans Pro" w:cs="Segoe UI"/>
          <w:kern w:val="0"/>
          <w:lang w:eastAsia="nl-NL"/>
          <w14:ligatures w14:val="none"/>
        </w:rPr>
        <w:t xml:space="preserve">sectoren </w:t>
      </w:r>
      <w:r w:rsidR="008C3D3B" w:rsidRPr="008555D4">
        <w:rPr>
          <w:rFonts w:ascii="Source Sans Pro" w:eastAsia="Times New Roman" w:hAnsi="Source Sans Pro" w:cs="Segoe UI"/>
          <w:kern w:val="0"/>
          <w:lang w:eastAsia="nl-NL"/>
          <w14:ligatures w14:val="none"/>
        </w:rPr>
        <w:t>waar het draait om innovatie en</w:t>
      </w:r>
      <w:r w:rsidR="000554A2" w:rsidRPr="008555D4">
        <w:rPr>
          <w:rFonts w:ascii="Source Sans Pro" w:eastAsia="Times New Roman" w:hAnsi="Source Sans Pro" w:cs="Segoe UI"/>
          <w:kern w:val="0"/>
          <w:lang w:eastAsia="nl-NL"/>
          <w14:ligatures w14:val="none"/>
        </w:rPr>
        <w:t xml:space="preserve"> </w:t>
      </w:r>
      <w:r w:rsidR="008C3D3B" w:rsidRPr="008555D4">
        <w:rPr>
          <w:rFonts w:ascii="Source Sans Pro" w:eastAsia="Times New Roman" w:hAnsi="Source Sans Pro" w:cs="Segoe UI"/>
          <w:kern w:val="0"/>
          <w:lang w:eastAsia="nl-NL"/>
          <w14:ligatures w14:val="none"/>
        </w:rPr>
        <w:t>schaalbare verdienmodellen</w:t>
      </w:r>
      <w:r w:rsidR="00583F83" w:rsidRPr="008555D4">
        <w:rPr>
          <w:rFonts w:ascii="Source Sans Pro" w:eastAsia="Times New Roman" w:hAnsi="Source Sans Pro" w:cs="Segoe UI"/>
          <w:kern w:val="0"/>
          <w:lang w:eastAsia="nl-NL"/>
          <w14:ligatures w14:val="none"/>
        </w:rPr>
        <w:t xml:space="preserve">. </w:t>
      </w:r>
      <w:r w:rsidR="00561486" w:rsidRPr="008555D4">
        <w:rPr>
          <w:rFonts w:ascii="Source Sans Pro" w:hAnsi="Source Sans Pro"/>
        </w:rPr>
        <w:t xml:space="preserve">De gedachte is dat </w:t>
      </w:r>
      <w:r w:rsidR="00686557" w:rsidRPr="008555D4">
        <w:rPr>
          <w:rFonts w:ascii="Source Sans Pro" w:hAnsi="Source Sans Pro"/>
        </w:rPr>
        <w:t>middelen moeten worden ingezet waar de productiviteit het hardst kan groeien. En dat zijn doorgaans niet de klassieke middenstanders</w:t>
      </w:r>
      <w:r w:rsidR="00F03799" w:rsidRPr="008555D4">
        <w:rPr>
          <w:rFonts w:ascii="Source Sans Pro" w:hAnsi="Source Sans Pro"/>
        </w:rPr>
        <w:t>.</w:t>
      </w:r>
      <w:r w:rsidR="00D46CF2" w:rsidRPr="008555D4">
        <w:rPr>
          <w:rFonts w:ascii="Source Sans Pro" w:hAnsi="Source Sans Pro"/>
        </w:rPr>
        <w:t xml:space="preserve"> </w:t>
      </w:r>
    </w:p>
    <w:p w14:paraId="4C09460A" w14:textId="7F419806" w:rsidR="00FA7775" w:rsidRPr="008555D4" w:rsidRDefault="00380916" w:rsidP="005E491B">
      <w:pPr>
        <w:rPr>
          <w:rFonts w:ascii="Source Sans Pro" w:hAnsi="Source Sans Pro"/>
        </w:rPr>
      </w:pPr>
      <w:r w:rsidRPr="008555D4">
        <w:rPr>
          <w:rFonts w:ascii="Source Sans Pro" w:hAnsi="Source Sans Pro"/>
        </w:rPr>
        <w:t>Echter, i</w:t>
      </w:r>
      <w:r w:rsidR="00207279" w:rsidRPr="008555D4">
        <w:rPr>
          <w:rFonts w:ascii="Source Sans Pro" w:hAnsi="Source Sans Pro"/>
        </w:rPr>
        <w:t xml:space="preserve">n </w:t>
      </w:r>
      <w:r w:rsidR="00A21860" w:rsidRPr="008555D4">
        <w:rPr>
          <w:rFonts w:ascii="Source Sans Pro" w:hAnsi="Source Sans Pro"/>
        </w:rPr>
        <w:t xml:space="preserve">de wereld van innovatie en schaalbare verdienmodellen </w:t>
      </w:r>
      <w:r w:rsidR="00450DD4" w:rsidRPr="008555D4">
        <w:rPr>
          <w:rFonts w:ascii="Source Sans Pro" w:hAnsi="Source Sans Pro"/>
        </w:rPr>
        <w:t xml:space="preserve">is </w:t>
      </w:r>
      <w:r w:rsidR="005F6433" w:rsidRPr="008555D4">
        <w:rPr>
          <w:rFonts w:ascii="Source Sans Pro" w:hAnsi="Source Sans Pro"/>
        </w:rPr>
        <w:t xml:space="preserve">niet </w:t>
      </w:r>
      <w:r w:rsidR="004A6128" w:rsidRPr="008555D4">
        <w:rPr>
          <w:rFonts w:ascii="Source Sans Pro" w:hAnsi="Source Sans Pro"/>
        </w:rPr>
        <w:t xml:space="preserve">voor </w:t>
      </w:r>
      <w:r w:rsidR="005F6433" w:rsidRPr="008555D4">
        <w:rPr>
          <w:rFonts w:ascii="Source Sans Pro" w:hAnsi="Source Sans Pro"/>
        </w:rPr>
        <w:t xml:space="preserve">iedereen </w:t>
      </w:r>
      <w:r w:rsidR="00207279" w:rsidRPr="008555D4">
        <w:rPr>
          <w:rFonts w:ascii="Source Sans Pro" w:hAnsi="Source Sans Pro"/>
        </w:rPr>
        <w:t>een plek</w:t>
      </w:r>
      <w:r w:rsidR="005F6433" w:rsidRPr="008555D4">
        <w:rPr>
          <w:rFonts w:ascii="Source Sans Pro" w:hAnsi="Source Sans Pro"/>
        </w:rPr>
        <w:t>. B</w:t>
      </w:r>
      <w:r w:rsidR="00207279" w:rsidRPr="008555D4">
        <w:rPr>
          <w:rFonts w:ascii="Source Sans Pro" w:hAnsi="Source Sans Pro"/>
        </w:rPr>
        <w:t>ovendien</w:t>
      </w:r>
      <w:r w:rsidR="003115C0" w:rsidRPr="008555D4">
        <w:rPr>
          <w:rFonts w:ascii="Source Sans Pro" w:hAnsi="Source Sans Pro"/>
        </w:rPr>
        <w:t xml:space="preserve"> </w:t>
      </w:r>
      <w:r w:rsidR="005F6433" w:rsidRPr="008555D4">
        <w:rPr>
          <w:rFonts w:ascii="Source Sans Pro" w:hAnsi="Source Sans Pro"/>
        </w:rPr>
        <w:t xml:space="preserve">is er </w:t>
      </w:r>
      <w:r w:rsidR="000E5938" w:rsidRPr="008555D4">
        <w:rPr>
          <w:rFonts w:ascii="Source Sans Pro" w:hAnsi="Source Sans Pro"/>
        </w:rPr>
        <w:t xml:space="preserve">ook </w:t>
      </w:r>
      <w:r w:rsidR="003115C0" w:rsidRPr="008555D4">
        <w:rPr>
          <w:rFonts w:ascii="Source Sans Pro" w:hAnsi="Source Sans Pro"/>
        </w:rPr>
        <w:t>een tekort</w:t>
      </w:r>
      <w:r w:rsidR="00A07567" w:rsidRPr="008555D4">
        <w:rPr>
          <w:rFonts w:ascii="Source Sans Pro" w:hAnsi="Source Sans Pro"/>
        </w:rPr>
        <w:t xml:space="preserve"> aan </w:t>
      </w:r>
      <w:r w:rsidR="003115C0" w:rsidRPr="008555D4">
        <w:rPr>
          <w:rFonts w:ascii="Source Sans Pro" w:hAnsi="Source Sans Pro"/>
        </w:rPr>
        <w:t>ambachten en vakmanschappen waarbij handwerk, kennisoverdracht en regionale binding centraal staan</w:t>
      </w:r>
      <w:r w:rsidR="009952E4" w:rsidRPr="008555D4">
        <w:rPr>
          <w:rFonts w:ascii="Source Sans Pro" w:hAnsi="Source Sans Pro"/>
        </w:rPr>
        <w:t xml:space="preserve">: van </w:t>
      </w:r>
      <w:r w:rsidR="00402826" w:rsidRPr="008555D4">
        <w:rPr>
          <w:rFonts w:ascii="Source Sans Pro" w:hAnsi="Source Sans Pro"/>
        </w:rPr>
        <w:t>bakker</w:t>
      </w:r>
      <w:r w:rsidR="00DA566A" w:rsidRPr="008555D4">
        <w:rPr>
          <w:rFonts w:ascii="Source Sans Pro" w:hAnsi="Source Sans Pro"/>
        </w:rPr>
        <w:t>s</w:t>
      </w:r>
      <w:r w:rsidR="009952E4" w:rsidRPr="008555D4">
        <w:rPr>
          <w:rFonts w:ascii="Source Sans Pro" w:hAnsi="Source Sans Pro"/>
        </w:rPr>
        <w:t xml:space="preserve"> en </w:t>
      </w:r>
      <w:r w:rsidR="00694230" w:rsidRPr="008555D4">
        <w:rPr>
          <w:rFonts w:ascii="Source Sans Pro" w:hAnsi="Source Sans Pro"/>
        </w:rPr>
        <w:t xml:space="preserve">kappers </w:t>
      </w:r>
      <w:r w:rsidR="009952E4" w:rsidRPr="008555D4">
        <w:rPr>
          <w:rFonts w:ascii="Source Sans Pro" w:hAnsi="Source Sans Pro"/>
        </w:rPr>
        <w:t>tot</w:t>
      </w:r>
      <w:r w:rsidR="00395533" w:rsidRPr="008555D4">
        <w:rPr>
          <w:rFonts w:ascii="Source Sans Pro" w:hAnsi="Source Sans Pro"/>
        </w:rPr>
        <w:t xml:space="preserve"> loodgieter</w:t>
      </w:r>
      <w:r w:rsidR="00DA566A" w:rsidRPr="008555D4">
        <w:rPr>
          <w:rFonts w:ascii="Source Sans Pro" w:hAnsi="Source Sans Pro"/>
        </w:rPr>
        <w:t>s</w:t>
      </w:r>
      <w:r w:rsidR="00402826" w:rsidRPr="008555D4">
        <w:rPr>
          <w:rFonts w:ascii="Source Sans Pro" w:hAnsi="Source Sans Pro"/>
        </w:rPr>
        <w:t xml:space="preserve"> </w:t>
      </w:r>
      <w:r w:rsidR="009952E4" w:rsidRPr="008555D4">
        <w:rPr>
          <w:rFonts w:ascii="Source Sans Pro" w:hAnsi="Source Sans Pro"/>
        </w:rPr>
        <w:t>en</w:t>
      </w:r>
      <w:r w:rsidR="00694230" w:rsidRPr="008555D4">
        <w:rPr>
          <w:rFonts w:ascii="Source Sans Pro" w:hAnsi="Source Sans Pro"/>
        </w:rPr>
        <w:t xml:space="preserve"> meubelmakers</w:t>
      </w:r>
      <w:r w:rsidR="009A40B2" w:rsidRPr="008555D4">
        <w:rPr>
          <w:rFonts w:ascii="Source Sans Pro" w:hAnsi="Source Sans Pro"/>
        </w:rPr>
        <w:t xml:space="preserve">. </w:t>
      </w:r>
      <w:r w:rsidR="00DA566A" w:rsidRPr="008555D4">
        <w:rPr>
          <w:rFonts w:ascii="Source Sans Pro" w:hAnsi="Source Sans Pro"/>
        </w:rPr>
        <w:t>Voorts biedt h</w:t>
      </w:r>
      <w:r w:rsidR="009A40B2" w:rsidRPr="008555D4">
        <w:rPr>
          <w:rFonts w:ascii="Source Sans Pro" w:hAnsi="Source Sans Pro"/>
        </w:rPr>
        <w:t>et</w:t>
      </w:r>
      <w:r w:rsidR="00297120" w:rsidRPr="008555D4">
        <w:rPr>
          <w:rFonts w:ascii="Source Sans Pro" w:hAnsi="Source Sans Pro"/>
        </w:rPr>
        <w:t xml:space="preserve"> ondernemerschap kansen </w:t>
      </w:r>
      <w:r w:rsidR="00056675" w:rsidRPr="008555D4">
        <w:rPr>
          <w:rFonts w:ascii="Source Sans Pro" w:hAnsi="Source Sans Pro"/>
        </w:rPr>
        <w:t>aan mensen die</w:t>
      </w:r>
      <w:r w:rsidR="00402826" w:rsidRPr="008555D4">
        <w:rPr>
          <w:rFonts w:ascii="Source Sans Pro" w:hAnsi="Source Sans Pro"/>
        </w:rPr>
        <w:t xml:space="preserve"> </w:t>
      </w:r>
      <w:r w:rsidR="00206AF9" w:rsidRPr="008555D4">
        <w:rPr>
          <w:rFonts w:ascii="Source Sans Pro" w:hAnsi="Source Sans Pro"/>
        </w:rPr>
        <w:t xml:space="preserve">niet tot hun recht komen </w:t>
      </w:r>
      <w:r w:rsidR="00070983" w:rsidRPr="008555D4">
        <w:rPr>
          <w:rFonts w:ascii="Source Sans Pro" w:hAnsi="Source Sans Pro"/>
        </w:rPr>
        <w:t>in loondienst, maar juist in zelfstandigheid tot bloei komen.</w:t>
      </w:r>
      <w:r w:rsidR="009C2BFE" w:rsidRPr="008555D4">
        <w:rPr>
          <w:rFonts w:ascii="Source Sans Pro" w:hAnsi="Source Sans Pro"/>
        </w:rPr>
        <w:t xml:space="preserve"> </w:t>
      </w:r>
      <w:r w:rsidR="00AD12B7" w:rsidRPr="008555D4">
        <w:rPr>
          <w:rFonts w:ascii="Source Sans Pro" w:hAnsi="Source Sans Pro"/>
        </w:rPr>
        <w:t xml:space="preserve">Met het </w:t>
      </w:r>
      <w:r w:rsidR="00A015CD" w:rsidRPr="008555D4">
        <w:rPr>
          <w:rFonts w:ascii="Source Sans Pro" w:hAnsi="Source Sans Pro"/>
        </w:rPr>
        <w:t>versober</w:t>
      </w:r>
      <w:r w:rsidR="00D26FEF" w:rsidRPr="008555D4">
        <w:rPr>
          <w:rFonts w:ascii="Source Sans Pro" w:hAnsi="Source Sans Pro"/>
        </w:rPr>
        <w:t>en</w:t>
      </w:r>
      <w:r w:rsidR="00A015CD" w:rsidRPr="008555D4">
        <w:rPr>
          <w:rFonts w:ascii="Source Sans Pro" w:hAnsi="Source Sans Pro"/>
        </w:rPr>
        <w:t xml:space="preserve"> </w:t>
      </w:r>
      <w:r w:rsidR="0060141E" w:rsidRPr="008555D4">
        <w:rPr>
          <w:rFonts w:ascii="Source Sans Pro" w:hAnsi="Source Sans Pro"/>
        </w:rPr>
        <w:t xml:space="preserve">van de ondernemersfaciliteiten </w:t>
      </w:r>
      <w:r w:rsidR="00D26FEF" w:rsidRPr="008555D4">
        <w:rPr>
          <w:rFonts w:ascii="Source Sans Pro" w:hAnsi="Source Sans Pro"/>
        </w:rPr>
        <w:t xml:space="preserve">wordt hen </w:t>
      </w:r>
      <w:r w:rsidR="007F6D74" w:rsidRPr="008555D4">
        <w:rPr>
          <w:rFonts w:ascii="Source Sans Pro" w:hAnsi="Source Sans Pro"/>
        </w:rPr>
        <w:t xml:space="preserve">steeds meer </w:t>
      </w:r>
      <w:r w:rsidR="00D26FEF" w:rsidRPr="008555D4">
        <w:rPr>
          <w:rFonts w:ascii="Source Sans Pro" w:hAnsi="Source Sans Pro"/>
        </w:rPr>
        <w:t>de pas afgesneden</w:t>
      </w:r>
      <w:r w:rsidR="00DE4E1F" w:rsidRPr="008555D4">
        <w:rPr>
          <w:rFonts w:ascii="Source Sans Pro" w:hAnsi="Source Sans Pro"/>
        </w:rPr>
        <w:t xml:space="preserve">. </w:t>
      </w:r>
      <w:r w:rsidR="00662EF2" w:rsidRPr="008555D4">
        <w:rPr>
          <w:rFonts w:ascii="Source Sans Pro" w:hAnsi="Source Sans Pro"/>
        </w:rPr>
        <w:t xml:space="preserve"> </w:t>
      </w:r>
    </w:p>
    <w:p w14:paraId="380CFB09" w14:textId="77777777" w:rsidR="007F0880" w:rsidRPr="008555D4" w:rsidRDefault="007F0880" w:rsidP="007F0880">
      <w:pPr>
        <w:rPr>
          <w:rFonts w:ascii="Source Sans Pro" w:hAnsi="Source Sans Pro"/>
          <w:b/>
          <w:bCs/>
        </w:rPr>
      </w:pPr>
      <w:r w:rsidRPr="008555D4">
        <w:rPr>
          <w:rFonts w:ascii="Source Sans Pro" w:hAnsi="Source Sans Pro"/>
          <w:b/>
          <w:bCs/>
        </w:rPr>
        <w:t>Risico: uitholling van lokaal MKB</w:t>
      </w:r>
    </w:p>
    <w:p w14:paraId="4286C027" w14:textId="27EA370D" w:rsidR="00452B52" w:rsidRPr="008555D4" w:rsidRDefault="001344F7" w:rsidP="00452B52">
      <w:pPr>
        <w:rPr>
          <w:rFonts w:ascii="Source Sans Pro" w:hAnsi="Source Sans Pro"/>
        </w:rPr>
      </w:pPr>
      <w:r w:rsidRPr="008555D4">
        <w:rPr>
          <w:rFonts w:ascii="Source Sans Pro" w:hAnsi="Source Sans Pro"/>
        </w:rPr>
        <w:t>Ook h</w:t>
      </w:r>
      <w:r w:rsidR="00452B52" w:rsidRPr="008555D4">
        <w:rPr>
          <w:rFonts w:ascii="Source Sans Pro" w:hAnsi="Source Sans Pro"/>
        </w:rPr>
        <w:t xml:space="preserve">et recente </w:t>
      </w:r>
      <w:r w:rsidR="00452B52" w:rsidRPr="008555D4">
        <w:rPr>
          <w:rFonts w:ascii="Source Sans Pro" w:hAnsi="Source Sans Pro"/>
          <w:i/>
          <w:iCs/>
        </w:rPr>
        <w:t>Jaarbericht Staat van het MKB 2025</w:t>
      </w:r>
      <w:r w:rsidR="00452B52" w:rsidRPr="008555D4">
        <w:rPr>
          <w:rFonts w:ascii="Source Sans Pro" w:hAnsi="Source Sans Pro"/>
        </w:rPr>
        <w:t xml:space="preserve"> maakt een onderscheid tussen een kleine groep koplopers (innovatief, technologisch, snelgroeiend) en een grote middengroep: het “peloton” van traditionele mkb-bedrijven.</w:t>
      </w:r>
      <w:r w:rsidRPr="008555D4">
        <w:rPr>
          <w:rFonts w:ascii="Source Sans Pro" w:hAnsi="Source Sans Pro"/>
        </w:rPr>
        <w:t xml:space="preserve"> Dat peloton vertegenwoordigt het grootste deel van werkgelegenheid</w:t>
      </w:r>
      <w:r w:rsidR="00854416" w:rsidRPr="008555D4">
        <w:rPr>
          <w:rFonts w:ascii="Source Sans Pro" w:hAnsi="Source Sans Pro"/>
        </w:rPr>
        <w:t xml:space="preserve">, </w:t>
      </w:r>
      <w:r w:rsidRPr="008555D4">
        <w:rPr>
          <w:rFonts w:ascii="Source Sans Pro" w:hAnsi="Source Sans Pro"/>
        </w:rPr>
        <w:t>maar blijft achter in productiviteit en innovatie</w:t>
      </w:r>
      <w:r w:rsidR="005E491B" w:rsidRPr="008555D4">
        <w:rPr>
          <w:rFonts w:ascii="Source Sans Pro" w:hAnsi="Source Sans Pro"/>
        </w:rPr>
        <w:t>.</w:t>
      </w:r>
    </w:p>
    <w:p w14:paraId="3BF0CF5E" w14:textId="10A3A71D" w:rsidR="008361DB" w:rsidRPr="008555D4" w:rsidRDefault="007F0880" w:rsidP="008361DB">
      <w:pPr>
        <w:rPr>
          <w:rFonts w:ascii="Source Sans Pro" w:hAnsi="Source Sans Pro"/>
        </w:rPr>
      </w:pPr>
      <w:r w:rsidRPr="008555D4">
        <w:rPr>
          <w:rFonts w:ascii="Source Sans Pro" w:hAnsi="Source Sans Pro"/>
        </w:rPr>
        <w:t xml:space="preserve">Het rapport benoemt impliciet </w:t>
      </w:r>
      <w:r w:rsidR="005E491B" w:rsidRPr="008555D4">
        <w:rPr>
          <w:rFonts w:ascii="Source Sans Pro" w:hAnsi="Source Sans Pro"/>
        </w:rPr>
        <w:t xml:space="preserve">ook </w:t>
      </w:r>
      <w:r w:rsidRPr="008555D4">
        <w:rPr>
          <w:rFonts w:ascii="Source Sans Pro" w:hAnsi="Source Sans Pro"/>
        </w:rPr>
        <w:t>een spannin</w:t>
      </w:r>
      <w:r w:rsidR="000143E0" w:rsidRPr="008555D4">
        <w:rPr>
          <w:rFonts w:ascii="Source Sans Pro" w:hAnsi="Source Sans Pro"/>
        </w:rPr>
        <w:t xml:space="preserve">g tussen focus op </w:t>
      </w:r>
      <w:r w:rsidRPr="008555D4">
        <w:rPr>
          <w:rFonts w:ascii="Source Sans Pro" w:hAnsi="Source Sans Pro"/>
        </w:rPr>
        <w:t>productiviteit</w:t>
      </w:r>
      <w:r w:rsidR="000143E0" w:rsidRPr="008555D4">
        <w:rPr>
          <w:rFonts w:ascii="Source Sans Pro" w:hAnsi="Source Sans Pro"/>
        </w:rPr>
        <w:t xml:space="preserve"> en dat wat het </w:t>
      </w:r>
      <w:r w:rsidRPr="008555D4">
        <w:rPr>
          <w:rFonts w:ascii="Source Sans Pro" w:hAnsi="Source Sans Pro"/>
        </w:rPr>
        <w:t>traditionel</w:t>
      </w:r>
      <w:r w:rsidR="000143E0" w:rsidRPr="008555D4">
        <w:rPr>
          <w:rFonts w:ascii="Source Sans Pro" w:hAnsi="Source Sans Pro"/>
        </w:rPr>
        <w:t>e</w:t>
      </w:r>
      <w:r w:rsidRPr="008555D4">
        <w:rPr>
          <w:rFonts w:ascii="Source Sans Pro" w:hAnsi="Source Sans Pro"/>
        </w:rPr>
        <w:t xml:space="preserve"> MKB</w:t>
      </w:r>
      <w:r w:rsidR="000143E0" w:rsidRPr="008555D4">
        <w:rPr>
          <w:rFonts w:ascii="Source Sans Pro" w:hAnsi="Source Sans Pro"/>
        </w:rPr>
        <w:t xml:space="preserve"> levert </w:t>
      </w:r>
      <w:r w:rsidR="00AD5A31" w:rsidRPr="008555D4">
        <w:rPr>
          <w:rFonts w:ascii="Source Sans Pro" w:hAnsi="Source Sans Pro"/>
        </w:rPr>
        <w:t>zo</w:t>
      </w:r>
      <w:r w:rsidR="000143E0" w:rsidRPr="008555D4">
        <w:rPr>
          <w:rFonts w:ascii="Source Sans Pro" w:hAnsi="Source Sans Pro"/>
        </w:rPr>
        <w:t>als</w:t>
      </w:r>
      <w:r w:rsidRPr="008555D4">
        <w:rPr>
          <w:rFonts w:ascii="Source Sans Pro" w:hAnsi="Source Sans Pro"/>
        </w:rPr>
        <w:t xml:space="preserve"> werkgelegenheid</w:t>
      </w:r>
      <w:r w:rsidR="007D5D80" w:rsidRPr="008555D4">
        <w:rPr>
          <w:rFonts w:ascii="Source Sans Pro" w:hAnsi="Source Sans Pro"/>
        </w:rPr>
        <w:t xml:space="preserve"> en leefbaarheid in alle regio’s</w:t>
      </w:r>
      <w:r w:rsidRPr="008555D4">
        <w:rPr>
          <w:rFonts w:ascii="Source Sans Pro" w:hAnsi="Source Sans Pro"/>
        </w:rPr>
        <w:t xml:space="preserve"> </w:t>
      </w:r>
      <w:r w:rsidR="00AD5A31" w:rsidRPr="008555D4">
        <w:rPr>
          <w:rFonts w:ascii="Source Sans Pro" w:hAnsi="Source Sans Pro"/>
        </w:rPr>
        <w:t>en</w:t>
      </w:r>
      <w:r w:rsidRPr="008555D4">
        <w:rPr>
          <w:rFonts w:ascii="Source Sans Pro" w:hAnsi="Source Sans Pro"/>
        </w:rPr>
        <w:t xml:space="preserve"> </w:t>
      </w:r>
      <w:r w:rsidR="007D5D80" w:rsidRPr="008555D4">
        <w:rPr>
          <w:rFonts w:ascii="Source Sans Pro" w:hAnsi="Source Sans Pro"/>
        </w:rPr>
        <w:t xml:space="preserve">daarmee </w:t>
      </w:r>
      <w:r w:rsidR="008361DB" w:rsidRPr="008555D4">
        <w:rPr>
          <w:rFonts w:ascii="Source Sans Pro" w:hAnsi="Source Sans Pro"/>
        </w:rPr>
        <w:t xml:space="preserve">een </w:t>
      </w:r>
      <w:r w:rsidRPr="008555D4">
        <w:rPr>
          <w:rFonts w:ascii="Source Sans Pro" w:hAnsi="Source Sans Pro"/>
        </w:rPr>
        <w:t>s</w:t>
      </w:r>
      <w:r w:rsidR="008361DB" w:rsidRPr="008555D4">
        <w:rPr>
          <w:rFonts w:ascii="Source Sans Pro" w:hAnsi="Source Sans Pro"/>
        </w:rPr>
        <w:t>tabiele, dragende basis van de economie.</w:t>
      </w:r>
    </w:p>
    <w:p w14:paraId="467CF2C3" w14:textId="68FBF309" w:rsidR="002A7388" w:rsidRPr="008555D4" w:rsidRDefault="00595D50" w:rsidP="002A7388">
      <w:pPr>
        <w:rPr>
          <w:rFonts w:ascii="Source Sans Pro" w:hAnsi="Source Sans Pro"/>
        </w:rPr>
      </w:pPr>
      <w:r w:rsidRPr="008555D4">
        <w:rPr>
          <w:rFonts w:ascii="Source Sans Pro" w:hAnsi="Source Sans Pro"/>
        </w:rPr>
        <w:lastRenderedPageBreak/>
        <w:t>Dat h</w:t>
      </w:r>
      <w:r w:rsidR="002A7388" w:rsidRPr="008555D4">
        <w:rPr>
          <w:rFonts w:ascii="Source Sans Pro" w:hAnsi="Source Sans Pro"/>
        </w:rPr>
        <w:t xml:space="preserve">ogere belastingdruk minder ruimte </w:t>
      </w:r>
      <w:r w:rsidRPr="008555D4">
        <w:rPr>
          <w:rFonts w:ascii="Source Sans Pro" w:hAnsi="Source Sans Pro"/>
        </w:rPr>
        <w:t xml:space="preserve">betekent </w:t>
      </w:r>
      <w:r w:rsidR="002A7388" w:rsidRPr="008555D4">
        <w:rPr>
          <w:rFonts w:ascii="Source Sans Pro" w:hAnsi="Source Sans Pro"/>
        </w:rPr>
        <w:t xml:space="preserve">voor </w:t>
      </w:r>
      <w:r w:rsidR="003D6FA1" w:rsidRPr="008555D4">
        <w:rPr>
          <w:rFonts w:ascii="Source Sans Pro" w:hAnsi="Source Sans Pro"/>
        </w:rPr>
        <w:t xml:space="preserve">educatie en </w:t>
      </w:r>
      <w:r w:rsidR="002A7388" w:rsidRPr="008555D4">
        <w:rPr>
          <w:rFonts w:ascii="Source Sans Pro" w:hAnsi="Source Sans Pro"/>
        </w:rPr>
        <w:t>investeringen</w:t>
      </w:r>
      <w:r w:rsidRPr="008555D4">
        <w:rPr>
          <w:rFonts w:ascii="Source Sans Pro" w:hAnsi="Source Sans Pro"/>
        </w:rPr>
        <w:t xml:space="preserve"> blijkt ook</w:t>
      </w:r>
      <w:r w:rsidR="001A30DA" w:rsidRPr="008555D4">
        <w:rPr>
          <w:rFonts w:ascii="Source Sans Pro" w:hAnsi="Source Sans Pro"/>
        </w:rPr>
        <w:t xml:space="preserve"> uit </w:t>
      </w:r>
      <w:r w:rsidR="00CB51D5" w:rsidRPr="008555D4">
        <w:rPr>
          <w:rFonts w:ascii="Source Sans Pro" w:hAnsi="Source Sans Pro"/>
        </w:rPr>
        <w:t xml:space="preserve">de Kleinbedrijf Index van juni 2026. </w:t>
      </w:r>
      <w:r w:rsidR="002A7388" w:rsidRPr="008555D4">
        <w:rPr>
          <w:rFonts w:ascii="Source Sans Pro" w:hAnsi="Source Sans Pro"/>
        </w:rPr>
        <w:t xml:space="preserve">Minder investeringen betekenen een grotere achterstand in digitalisering en innovatie. En dat vergroot weer het verschil met de kopgroep. Wat bedoeld is als een prikkel tot vernieuwing, kan zo </w:t>
      </w:r>
      <w:r w:rsidR="008B129C" w:rsidRPr="008555D4">
        <w:rPr>
          <w:rFonts w:ascii="Source Sans Pro" w:hAnsi="Source Sans Pro"/>
        </w:rPr>
        <w:t xml:space="preserve">onbedoeld </w:t>
      </w:r>
      <w:r w:rsidR="002A7388" w:rsidRPr="008555D4">
        <w:rPr>
          <w:rFonts w:ascii="Source Sans Pro" w:hAnsi="Source Sans Pro"/>
        </w:rPr>
        <w:t>uitpakken als een rem</w:t>
      </w:r>
      <w:r w:rsidR="005E491B" w:rsidRPr="008555D4">
        <w:rPr>
          <w:rFonts w:ascii="Source Sans Pro" w:hAnsi="Source Sans Pro"/>
        </w:rPr>
        <w:t xml:space="preserve"> en onbenut laten van potentie</w:t>
      </w:r>
      <w:r w:rsidR="002A7388" w:rsidRPr="008555D4">
        <w:rPr>
          <w:rFonts w:ascii="Source Sans Pro" w:hAnsi="Source Sans Pro"/>
        </w:rPr>
        <w:t>.</w:t>
      </w:r>
    </w:p>
    <w:p w14:paraId="7A1E75FE" w14:textId="6028188C" w:rsidR="008A40ED" w:rsidRPr="008555D4" w:rsidRDefault="008A40ED" w:rsidP="00070983">
      <w:pPr>
        <w:rPr>
          <w:rFonts w:ascii="Source Sans Pro" w:hAnsi="Source Sans Pro"/>
          <w:b/>
          <w:bCs/>
        </w:rPr>
      </w:pPr>
      <w:r w:rsidRPr="008555D4">
        <w:rPr>
          <w:rFonts w:ascii="Source Sans Pro" w:hAnsi="Source Sans Pro"/>
          <w:b/>
          <w:bCs/>
        </w:rPr>
        <w:t>Conclusie</w:t>
      </w:r>
    </w:p>
    <w:p w14:paraId="67CD6A16" w14:textId="77777777" w:rsidR="003755E2" w:rsidRPr="003755E2" w:rsidRDefault="003755E2" w:rsidP="003755E2">
      <w:pPr>
        <w:rPr>
          <w:rFonts w:ascii="Source Sans Pro" w:hAnsi="Source Sans Pro"/>
        </w:rPr>
      </w:pPr>
      <w:r w:rsidRPr="003755E2">
        <w:rPr>
          <w:rFonts w:ascii="Source Sans Pro" w:hAnsi="Source Sans Pro"/>
        </w:rPr>
        <w:t xml:space="preserve">Nederland moet productiever, innovatiever en technologischer worden. Maar door generieke ondernemersfaciliteiten af te bouwen en tegelijkertijd selectieve stimulering te vergroten, verschuift de belastingdruk naar het traditionele MKB. </w:t>
      </w:r>
    </w:p>
    <w:p w14:paraId="4E6BABBB" w14:textId="77777777" w:rsidR="003755E2" w:rsidRPr="003755E2" w:rsidRDefault="003755E2" w:rsidP="003755E2">
      <w:pPr>
        <w:rPr>
          <w:rFonts w:ascii="Source Sans Pro" w:hAnsi="Source Sans Pro"/>
        </w:rPr>
      </w:pPr>
      <w:r w:rsidRPr="003755E2">
        <w:rPr>
          <w:rFonts w:ascii="Source Sans Pro" w:hAnsi="Source Sans Pro"/>
        </w:rPr>
        <w:t>De discussie over fiscale stimulering van ondernemerschap gaat niet over de vraag óf startups steun verdienen. Dat is evident. De vraag is in hoeverre die steun gefinancierd moet worden door het afbouwen van ondersteuning elders. Wanneer is de verschuiving van inclusiviteit naar efficiëntie nog in balans? De afbouw van generieke ondernemersfaciliteiten zou gepaard moeten gaan met een pakket dat onderscheid maakt tussen starters, traditioneel mkb, doorgroeiers en achterblijvers.</w:t>
      </w:r>
    </w:p>
    <w:p w14:paraId="45468865" w14:textId="7F04A865" w:rsidR="008555D4" w:rsidRPr="008555D4" w:rsidRDefault="008555D4" w:rsidP="00461B02">
      <w:pPr>
        <w:rPr>
          <w:rFonts w:ascii="Source Sans Pro" w:hAnsi="Source Sans Pro"/>
          <w:i/>
          <w:iCs/>
        </w:rPr>
      </w:pPr>
      <w:r w:rsidRPr="008555D4">
        <w:rPr>
          <w:rFonts w:ascii="Source Sans Pro" w:hAnsi="Source Sans Pro"/>
          <w:i/>
          <w:iCs/>
          <w:sz w:val="20"/>
          <w:szCs w:val="20"/>
        </w:rPr>
        <w:t>Door Peter Beets, Expert vermogensplanner ABN AMRO MeesPierson</w:t>
      </w:r>
    </w:p>
    <w:p w14:paraId="39B678B2" w14:textId="77777777" w:rsidR="00461B02" w:rsidRPr="008555D4" w:rsidRDefault="00461B02" w:rsidP="0097204C">
      <w:pPr>
        <w:rPr>
          <w:rFonts w:ascii="Source Sans Pro" w:hAnsi="Source Sans Pro"/>
        </w:rPr>
      </w:pPr>
    </w:p>
    <w:p w14:paraId="0728AE70" w14:textId="77777777" w:rsidR="00F953C6" w:rsidRPr="008555D4" w:rsidRDefault="00F953C6" w:rsidP="00561486">
      <w:pPr>
        <w:rPr>
          <w:rFonts w:ascii="Source Sans Pro" w:hAnsi="Source Sans Pro"/>
        </w:rPr>
      </w:pPr>
    </w:p>
    <w:p w14:paraId="46BCCDDF" w14:textId="03778A05" w:rsidR="00F953C6" w:rsidRPr="008555D4" w:rsidRDefault="00F953C6" w:rsidP="00F953C6">
      <w:pPr>
        <w:rPr>
          <w:rFonts w:ascii="Source Sans Pro" w:hAnsi="Source Sans Pro"/>
        </w:rPr>
      </w:pPr>
    </w:p>
    <w:p w14:paraId="7852E88D" w14:textId="77777777" w:rsidR="00F953C6" w:rsidRPr="008555D4" w:rsidRDefault="00F953C6" w:rsidP="00F953C6">
      <w:pPr>
        <w:rPr>
          <w:rFonts w:ascii="Source Sans Pro" w:hAnsi="Source Sans Pro"/>
        </w:rPr>
      </w:pPr>
    </w:p>
    <w:p w14:paraId="70D1EBDB" w14:textId="0BACEB9C" w:rsidR="00F953C6" w:rsidRPr="008555D4" w:rsidRDefault="00F953C6" w:rsidP="00F953C6">
      <w:pPr>
        <w:rPr>
          <w:rFonts w:ascii="Source Sans Pro" w:hAnsi="Source Sans Pro"/>
        </w:rPr>
      </w:pPr>
    </w:p>
    <w:p w14:paraId="0E590D59" w14:textId="742CC41B" w:rsidR="00F953C6" w:rsidRPr="008555D4" w:rsidRDefault="00F953C6" w:rsidP="00F953C6">
      <w:pPr>
        <w:rPr>
          <w:rFonts w:ascii="Source Sans Pro" w:hAnsi="Source Sans Pro"/>
        </w:rPr>
      </w:pPr>
    </w:p>
    <w:p w14:paraId="1D2F78F7" w14:textId="47E7337B" w:rsidR="00F953C6" w:rsidRPr="008555D4" w:rsidRDefault="00F953C6" w:rsidP="00F953C6">
      <w:pPr>
        <w:rPr>
          <w:rFonts w:ascii="Source Sans Pro" w:hAnsi="Source Sans Pro"/>
        </w:rPr>
      </w:pPr>
    </w:p>
    <w:p w14:paraId="30291A46" w14:textId="19730C6B" w:rsidR="00F953C6" w:rsidRPr="008555D4" w:rsidRDefault="00F953C6" w:rsidP="00F953C6">
      <w:pPr>
        <w:rPr>
          <w:rFonts w:ascii="Source Sans Pro" w:hAnsi="Source Sans Pro"/>
        </w:rPr>
      </w:pPr>
    </w:p>
    <w:p w14:paraId="63F286D4" w14:textId="563BF737" w:rsidR="00F953C6" w:rsidRPr="008555D4" w:rsidRDefault="00F953C6" w:rsidP="00F953C6">
      <w:pPr>
        <w:rPr>
          <w:rFonts w:ascii="Source Sans Pro" w:hAnsi="Source Sans Pro"/>
        </w:rPr>
      </w:pPr>
    </w:p>
    <w:p w14:paraId="1D2F292F" w14:textId="207FD793" w:rsidR="00F953C6" w:rsidRPr="008555D4" w:rsidRDefault="00F953C6" w:rsidP="00F953C6">
      <w:pPr>
        <w:rPr>
          <w:rFonts w:ascii="Source Sans Pro" w:hAnsi="Source Sans Pro"/>
        </w:rPr>
      </w:pPr>
    </w:p>
    <w:p w14:paraId="647782C6" w14:textId="6704396C" w:rsidR="00F953C6" w:rsidRPr="008555D4" w:rsidRDefault="00F953C6" w:rsidP="00F953C6">
      <w:pPr>
        <w:rPr>
          <w:rFonts w:ascii="Source Sans Pro" w:hAnsi="Source Sans Pro"/>
        </w:rPr>
      </w:pPr>
    </w:p>
    <w:p w14:paraId="4AC12F43" w14:textId="77777777" w:rsidR="00F953C6" w:rsidRPr="008555D4" w:rsidRDefault="00F953C6" w:rsidP="00F953C6">
      <w:pPr>
        <w:rPr>
          <w:rFonts w:ascii="Source Sans Pro" w:hAnsi="Source Sans Pro"/>
        </w:rPr>
      </w:pPr>
    </w:p>
    <w:p w14:paraId="4E4FEA2A" w14:textId="77777777" w:rsidR="00F953C6" w:rsidRPr="008555D4" w:rsidRDefault="00F953C6" w:rsidP="00561486">
      <w:pPr>
        <w:rPr>
          <w:rFonts w:ascii="Source Sans Pro" w:hAnsi="Source Sans Pro"/>
        </w:rPr>
      </w:pPr>
    </w:p>
    <w:p w14:paraId="5D90C576" w14:textId="1C43A467" w:rsidR="00332FE1" w:rsidRPr="008555D4" w:rsidRDefault="00332FE1" w:rsidP="00332FE1">
      <w:pPr>
        <w:rPr>
          <w:rFonts w:ascii="Source Sans Pro" w:hAnsi="Source Sans Pro"/>
        </w:rPr>
      </w:pPr>
    </w:p>
    <w:p w14:paraId="0E38E837" w14:textId="77777777" w:rsidR="000B00D9" w:rsidRPr="008555D4" w:rsidRDefault="000B00D9">
      <w:pPr>
        <w:rPr>
          <w:rFonts w:ascii="Source Sans Pro" w:hAnsi="Source Sans Pro"/>
        </w:rPr>
      </w:pPr>
    </w:p>
    <w:p w14:paraId="5708260D" w14:textId="77777777" w:rsidR="000B00D9" w:rsidRPr="008555D4" w:rsidRDefault="000B00D9">
      <w:pPr>
        <w:rPr>
          <w:rFonts w:ascii="Source Sans Pro" w:hAnsi="Source Sans Pro"/>
        </w:rPr>
      </w:pPr>
    </w:p>
    <w:p w14:paraId="5441635D" w14:textId="77777777" w:rsidR="000B00D9" w:rsidRPr="008555D4" w:rsidRDefault="000B00D9">
      <w:pPr>
        <w:rPr>
          <w:rFonts w:ascii="Source Sans Pro" w:hAnsi="Source Sans Pro"/>
        </w:rPr>
      </w:pPr>
    </w:p>
    <w:p w14:paraId="3AB2EE50" w14:textId="77777777" w:rsidR="000B00D9" w:rsidRPr="008555D4" w:rsidRDefault="000B00D9">
      <w:pPr>
        <w:rPr>
          <w:rFonts w:ascii="Source Sans Pro" w:hAnsi="Source Sans Pro"/>
        </w:rPr>
      </w:pPr>
    </w:p>
    <w:p w14:paraId="624C2CB2" w14:textId="77777777" w:rsidR="000B00D9" w:rsidRPr="008555D4" w:rsidRDefault="000B00D9">
      <w:pPr>
        <w:rPr>
          <w:rFonts w:ascii="Source Sans Pro" w:hAnsi="Source Sans Pro"/>
        </w:rPr>
      </w:pPr>
    </w:p>
    <w:sectPr w:rsidR="000B00D9" w:rsidRPr="008555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1A72"/>
    <w:multiLevelType w:val="multilevel"/>
    <w:tmpl w:val="928C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B2844"/>
    <w:multiLevelType w:val="multilevel"/>
    <w:tmpl w:val="D7C2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57AB6"/>
    <w:multiLevelType w:val="multilevel"/>
    <w:tmpl w:val="F7261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AD6B4C"/>
    <w:multiLevelType w:val="multilevel"/>
    <w:tmpl w:val="46EC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671F52"/>
    <w:multiLevelType w:val="multilevel"/>
    <w:tmpl w:val="80722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7C68A8"/>
    <w:multiLevelType w:val="multilevel"/>
    <w:tmpl w:val="6E64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9C3822"/>
    <w:multiLevelType w:val="multilevel"/>
    <w:tmpl w:val="773E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759C9"/>
    <w:multiLevelType w:val="multilevel"/>
    <w:tmpl w:val="9982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E3571E"/>
    <w:multiLevelType w:val="multilevel"/>
    <w:tmpl w:val="BBDE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2215F1"/>
    <w:multiLevelType w:val="multilevel"/>
    <w:tmpl w:val="DA4A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8D1AA4"/>
    <w:multiLevelType w:val="multilevel"/>
    <w:tmpl w:val="8C8C4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613C95"/>
    <w:multiLevelType w:val="hybridMultilevel"/>
    <w:tmpl w:val="10F83E62"/>
    <w:lvl w:ilvl="0" w:tplc="56A2DF3E">
      <w:start w:val="3"/>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A6D322C"/>
    <w:multiLevelType w:val="multilevel"/>
    <w:tmpl w:val="F2EAB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8A37F4"/>
    <w:multiLevelType w:val="multilevel"/>
    <w:tmpl w:val="A22C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E15EDA"/>
    <w:multiLevelType w:val="multilevel"/>
    <w:tmpl w:val="576C5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CA6EB2"/>
    <w:multiLevelType w:val="multilevel"/>
    <w:tmpl w:val="012A1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6D7FB9"/>
    <w:multiLevelType w:val="multilevel"/>
    <w:tmpl w:val="4468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4619618">
    <w:abstractNumId w:val="11"/>
  </w:num>
  <w:num w:numId="2" w16cid:durableId="649410144">
    <w:abstractNumId w:val="9"/>
  </w:num>
  <w:num w:numId="3" w16cid:durableId="1044449144">
    <w:abstractNumId w:val="8"/>
  </w:num>
  <w:num w:numId="4" w16cid:durableId="1621373855">
    <w:abstractNumId w:val="13"/>
  </w:num>
  <w:num w:numId="5" w16cid:durableId="1404137521">
    <w:abstractNumId w:val="6"/>
  </w:num>
  <w:num w:numId="6" w16cid:durableId="527134911">
    <w:abstractNumId w:val="10"/>
  </w:num>
  <w:num w:numId="7" w16cid:durableId="927888368">
    <w:abstractNumId w:val="7"/>
  </w:num>
  <w:num w:numId="8" w16cid:durableId="1170289236">
    <w:abstractNumId w:val="1"/>
  </w:num>
  <w:num w:numId="9" w16cid:durableId="781077734">
    <w:abstractNumId w:val="12"/>
  </w:num>
  <w:num w:numId="10" w16cid:durableId="2057394107">
    <w:abstractNumId w:val="2"/>
  </w:num>
  <w:num w:numId="11" w16cid:durableId="4525380">
    <w:abstractNumId w:val="4"/>
  </w:num>
  <w:num w:numId="12" w16cid:durableId="1511600736">
    <w:abstractNumId w:val="3"/>
  </w:num>
  <w:num w:numId="13" w16cid:durableId="60980845">
    <w:abstractNumId w:val="5"/>
  </w:num>
  <w:num w:numId="14" w16cid:durableId="1908690036">
    <w:abstractNumId w:val="14"/>
  </w:num>
  <w:num w:numId="15" w16cid:durableId="260182730">
    <w:abstractNumId w:val="16"/>
  </w:num>
  <w:num w:numId="16" w16cid:durableId="1402019141">
    <w:abstractNumId w:val="15"/>
  </w:num>
  <w:num w:numId="17" w16cid:durableId="780032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5BE"/>
    <w:rsid w:val="00002D53"/>
    <w:rsid w:val="000143E0"/>
    <w:rsid w:val="000368C4"/>
    <w:rsid w:val="00040EA2"/>
    <w:rsid w:val="000425D2"/>
    <w:rsid w:val="000554A2"/>
    <w:rsid w:val="00056675"/>
    <w:rsid w:val="00062A36"/>
    <w:rsid w:val="00063C69"/>
    <w:rsid w:val="00070983"/>
    <w:rsid w:val="00081BD6"/>
    <w:rsid w:val="0008495E"/>
    <w:rsid w:val="000861BF"/>
    <w:rsid w:val="0009122C"/>
    <w:rsid w:val="0009263B"/>
    <w:rsid w:val="000946A0"/>
    <w:rsid w:val="00095C4D"/>
    <w:rsid w:val="000A28A4"/>
    <w:rsid w:val="000B00D9"/>
    <w:rsid w:val="000B50C1"/>
    <w:rsid w:val="000C5D80"/>
    <w:rsid w:val="000C611D"/>
    <w:rsid w:val="000D644F"/>
    <w:rsid w:val="000E5938"/>
    <w:rsid w:val="000F1DAE"/>
    <w:rsid w:val="000F35CE"/>
    <w:rsid w:val="000F47FD"/>
    <w:rsid w:val="001025D6"/>
    <w:rsid w:val="00106B03"/>
    <w:rsid w:val="00121624"/>
    <w:rsid w:val="001326D1"/>
    <w:rsid w:val="001344F7"/>
    <w:rsid w:val="001469B5"/>
    <w:rsid w:val="00151E80"/>
    <w:rsid w:val="0016207A"/>
    <w:rsid w:val="001748E1"/>
    <w:rsid w:val="00185295"/>
    <w:rsid w:val="00186994"/>
    <w:rsid w:val="00187010"/>
    <w:rsid w:val="00191EF5"/>
    <w:rsid w:val="001A251F"/>
    <w:rsid w:val="001A2E8A"/>
    <w:rsid w:val="001A30DA"/>
    <w:rsid w:val="001C0007"/>
    <w:rsid w:val="001D2F13"/>
    <w:rsid w:val="001D4FA6"/>
    <w:rsid w:val="001D6803"/>
    <w:rsid w:val="001E03A3"/>
    <w:rsid w:val="001E1812"/>
    <w:rsid w:val="001E5BCB"/>
    <w:rsid w:val="001F1944"/>
    <w:rsid w:val="001F19E1"/>
    <w:rsid w:val="0020183B"/>
    <w:rsid w:val="00206AF9"/>
    <w:rsid w:val="00207279"/>
    <w:rsid w:val="0021647B"/>
    <w:rsid w:val="00222ECA"/>
    <w:rsid w:val="00236E4C"/>
    <w:rsid w:val="002404E8"/>
    <w:rsid w:val="00241301"/>
    <w:rsid w:val="00256E26"/>
    <w:rsid w:val="002572FC"/>
    <w:rsid w:val="00267613"/>
    <w:rsid w:val="00270FFF"/>
    <w:rsid w:val="0027432D"/>
    <w:rsid w:val="00280285"/>
    <w:rsid w:val="0029640F"/>
    <w:rsid w:val="00297120"/>
    <w:rsid w:val="002A059C"/>
    <w:rsid w:val="002A06C1"/>
    <w:rsid w:val="002A3BCE"/>
    <w:rsid w:val="002A53D6"/>
    <w:rsid w:val="002A7388"/>
    <w:rsid w:val="002B76A6"/>
    <w:rsid w:val="002D11C7"/>
    <w:rsid w:val="002F0AAA"/>
    <w:rsid w:val="002F15DA"/>
    <w:rsid w:val="00306B94"/>
    <w:rsid w:val="00311495"/>
    <w:rsid w:val="003115C0"/>
    <w:rsid w:val="00313A07"/>
    <w:rsid w:val="0031640E"/>
    <w:rsid w:val="00320088"/>
    <w:rsid w:val="003301AA"/>
    <w:rsid w:val="003301C3"/>
    <w:rsid w:val="00330858"/>
    <w:rsid w:val="00330976"/>
    <w:rsid w:val="00332FE1"/>
    <w:rsid w:val="00337251"/>
    <w:rsid w:val="00356188"/>
    <w:rsid w:val="00370813"/>
    <w:rsid w:val="00374E2E"/>
    <w:rsid w:val="00374F8A"/>
    <w:rsid w:val="003755E2"/>
    <w:rsid w:val="00377177"/>
    <w:rsid w:val="00380916"/>
    <w:rsid w:val="003833CA"/>
    <w:rsid w:val="003857DE"/>
    <w:rsid w:val="00385D81"/>
    <w:rsid w:val="00394674"/>
    <w:rsid w:val="00395533"/>
    <w:rsid w:val="003A0BAA"/>
    <w:rsid w:val="003A3EF9"/>
    <w:rsid w:val="003C7F87"/>
    <w:rsid w:val="003D5CD7"/>
    <w:rsid w:val="003D6A2C"/>
    <w:rsid w:val="003D6FA1"/>
    <w:rsid w:val="003E16D3"/>
    <w:rsid w:val="003E6B6D"/>
    <w:rsid w:val="003E7C12"/>
    <w:rsid w:val="00402826"/>
    <w:rsid w:val="0041037E"/>
    <w:rsid w:val="004151F8"/>
    <w:rsid w:val="004155EC"/>
    <w:rsid w:val="00420D14"/>
    <w:rsid w:val="00427DAC"/>
    <w:rsid w:val="00436DC4"/>
    <w:rsid w:val="00436E68"/>
    <w:rsid w:val="00450DD4"/>
    <w:rsid w:val="00451802"/>
    <w:rsid w:val="00452B52"/>
    <w:rsid w:val="00454CF4"/>
    <w:rsid w:val="00457C31"/>
    <w:rsid w:val="00461B02"/>
    <w:rsid w:val="00464C9E"/>
    <w:rsid w:val="00467F1D"/>
    <w:rsid w:val="004834EC"/>
    <w:rsid w:val="0048575B"/>
    <w:rsid w:val="004A6128"/>
    <w:rsid w:val="004B0FDC"/>
    <w:rsid w:val="004B459A"/>
    <w:rsid w:val="004B65BE"/>
    <w:rsid w:val="004C176C"/>
    <w:rsid w:val="004C3565"/>
    <w:rsid w:val="004D1A8C"/>
    <w:rsid w:val="004D2726"/>
    <w:rsid w:val="004D404A"/>
    <w:rsid w:val="004E4AE5"/>
    <w:rsid w:val="004F66AB"/>
    <w:rsid w:val="0050030D"/>
    <w:rsid w:val="00506D36"/>
    <w:rsid w:val="00521D44"/>
    <w:rsid w:val="005306F8"/>
    <w:rsid w:val="0053777D"/>
    <w:rsid w:val="00545595"/>
    <w:rsid w:val="00551546"/>
    <w:rsid w:val="00552DDF"/>
    <w:rsid w:val="005546FB"/>
    <w:rsid w:val="00561486"/>
    <w:rsid w:val="00561CB2"/>
    <w:rsid w:val="005733FF"/>
    <w:rsid w:val="00573EF5"/>
    <w:rsid w:val="00574904"/>
    <w:rsid w:val="005750D1"/>
    <w:rsid w:val="00583F83"/>
    <w:rsid w:val="005852CA"/>
    <w:rsid w:val="005903F3"/>
    <w:rsid w:val="005904F7"/>
    <w:rsid w:val="00595D50"/>
    <w:rsid w:val="005A07FB"/>
    <w:rsid w:val="005A1668"/>
    <w:rsid w:val="005A1FE2"/>
    <w:rsid w:val="005A5AF1"/>
    <w:rsid w:val="005A60F6"/>
    <w:rsid w:val="005A6A49"/>
    <w:rsid w:val="005A78AE"/>
    <w:rsid w:val="005B70F7"/>
    <w:rsid w:val="005C25BC"/>
    <w:rsid w:val="005C406E"/>
    <w:rsid w:val="005D2915"/>
    <w:rsid w:val="005D6374"/>
    <w:rsid w:val="005E491B"/>
    <w:rsid w:val="005F6433"/>
    <w:rsid w:val="0060141E"/>
    <w:rsid w:val="00603A53"/>
    <w:rsid w:val="0060454F"/>
    <w:rsid w:val="00607985"/>
    <w:rsid w:val="00613BB6"/>
    <w:rsid w:val="00615631"/>
    <w:rsid w:val="00627933"/>
    <w:rsid w:val="00632B47"/>
    <w:rsid w:val="00635264"/>
    <w:rsid w:val="00642F8C"/>
    <w:rsid w:val="0065390F"/>
    <w:rsid w:val="00654A36"/>
    <w:rsid w:val="00662C2F"/>
    <w:rsid w:val="00662EF2"/>
    <w:rsid w:val="0066455F"/>
    <w:rsid w:val="00682DC4"/>
    <w:rsid w:val="00684573"/>
    <w:rsid w:val="00686557"/>
    <w:rsid w:val="00690F73"/>
    <w:rsid w:val="00694230"/>
    <w:rsid w:val="006C46D3"/>
    <w:rsid w:val="006D4874"/>
    <w:rsid w:val="006E188B"/>
    <w:rsid w:val="006E3C56"/>
    <w:rsid w:val="006E3F4D"/>
    <w:rsid w:val="006E40FD"/>
    <w:rsid w:val="006E48B7"/>
    <w:rsid w:val="006E4E06"/>
    <w:rsid w:val="006E74D1"/>
    <w:rsid w:val="006E7F76"/>
    <w:rsid w:val="00701C79"/>
    <w:rsid w:val="007024EB"/>
    <w:rsid w:val="00713482"/>
    <w:rsid w:val="007134AC"/>
    <w:rsid w:val="00713519"/>
    <w:rsid w:val="007138AE"/>
    <w:rsid w:val="0072126D"/>
    <w:rsid w:val="00725FB7"/>
    <w:rsid w:val="007421F0"/>
    <w:rsid w:val="00755B40"/>
    <w:rsid w:val="00757B49"/>
    <w:rsid w:val="00757C14"/>
    <w:rsid w:val="00766EDC"/>
    <w:rsid w:val="00772CA9"/>
    <w:rsid w:val="00775516"/>
    <w:rsid w:val="00777041"/>
    <w:rsid w:val="00790C8A"/>
    <w:rsid w:val="00795E36"/>
    <w:rsid w:val="007B3ABD"/>
    <w:rsid w:val="007C4FCD"/>
    <w:rsid w:val="007D5D80"/>
    <w:rsid w:val="007E10B5"/>
    <w:rsid w:val="007F0880"/>
    <w:rsid w:val="007F4AAE"/>
    <w:rsid w:val="007F6D74"/>
    <w:rsid w:val="0080076D"/>
    <w:rsid w:val="00807F80"/>
    <w:rsid w:val="00820D9D"/>
    <w:rsid w:val="008247D5"/>
    <w:rsid w:val="00825119"/>
    <w:rsid w:val="00834204"/>
    <w:rsid w:val="00834A0A"/>
    <w:rsid w:val="008359B8"/>
    <w:rsid w:val="008361DB"/>
    <w:rsid w:val="00846BAF"/>
    <w:rsid w:val="00854416"/>
    <w:rsid w:val="00854E06"/>
    <w:rsid w:val="008555D4"/>
    <w:rsid w:val="00862FF2"/>
    <w:rsid w:val="0086549C"/>
    <w:rsid w:val="00871419"/>
    <w:rsid w:val="008926A8"/>
    <w:rsid w:val="008934EA"/>
    <w:rsid w:val="00895594"/>
    <w:rsid w:val="008A1BA7"/>
    <w:rsid w:val="008A40ED"/>
    <w:rsid w:val="008A593B"/>
    <w:rsid w:val="008A5C65"/>
    <w:rsid w:val="008B129C"/>
    <w:rsid w:val="008B2640"/>
    <w:rsid w:val="008B7A07"/>
    <w:rsid w:val="008C038E"/>
    <w:rsid w:val="008C34C6"/>
    <w:rsid w:val="008C3D3B"/>
    <w:rsid w:val="008C3F3C"/>
    <w:rsid w:val="008E36EC"/>
    <w:rsid w:val="008E4859"/>
    <w:rsid w:val="008E7C2A"/>
    <w:rsid w:val="008F34D1"/>
    <w:rsid w:val="00906516"/>
    <w:rsid w:val="00910413"/>
    <w:rsid w:val="00911D73"/>
    <w:rsid w:val="0092767E"/>
    <w:rsid w:val="00930407"/>
    <w:rsid w:val="00955709"/>
    <w:rsid w:val="00967434"/>
    <w:rsid w:val="0097204C"/>
    <w:rsid w:val="00975924"/>
    <w:rsid w:val="00982E6A"/>
    <w:rsid w:val="00983537"/>
    <w:rsid w:val="00986E3B"/>
    <w:rsid w:val="009952E4"/>
    <w:rsid w:val="009A3B58"/>
    <w:rsid w:val="009A40B2"/>
    <w:rsid w:val="009B07F1"/>
    <w:rsid w:val="009B3653"/>
    <w:rsid w:val="009B4C59"/>
    <w:rsid w:val="009B6784"/>
    <w:rsid w:val="009C0A4C"/>
    <w:rsid w:val="009C2BFE"/>
    <w:rsid w:val="009D6CB5"/>
    <w:rsid w:val="009E2124"/>
    <w:rsid w:val="009E302D"/>
    <w:rsid w:val="009E5DEF"/>
    <w:rsid w:val="009E67A3"/>
    <w:rsid w:val="009F1FC8"/>
    <w:rsid w:val="009F439B"/>
    <w:rsid w:val="00A015CD"/>
    <w:rsid w:val="00A07567"/>
    <w:rsid w:val="00A16839"/>
    <w:rsid w:val="00A17E7B"/>
    <w:rsid w:val="00A21860"/>
    <w:rsid w:val="00A21890"/>
    <w:rsid w:val="00A21CD5"/>
    <w:rsid w:val="00A23DAB"/>
    <w:rsid w:val="00A313A3"/>
    <w:rsid w:val="00A43774"/>
    <w:rsid w:val="00A51C7B"/>
    <w:rsid w:val="00A534E1"/>
    <w:rsid w:val="00A628A9"/>
    <w:rsid w:val="00A6588C"/>
    <w:rsid w:val="00A8605E"/>
    <w:rsid w:val="00A9449A"/>
    <w:rsid w:val="00AA0337"/>
    <w:rsid w:val="00AA2021"/>
    <w:rsid w:val="00AB6742"/>
    <w:rsid w:val="00AC2A42"/>
    <w:rsid w:val="00AC4D44"/>
    <w:rsid w:val="00AC5A9F"/>
    <w:rsid w:val="00AC61A2"/>
    <w:rsid w:val="00AC74B9"/>
    <w:rsid w:val="00AD12B7"/>
    <w:rsid w:val="00AD1C98"/>
    <w:rsid w:val="00AD4824"/>
    <w:rsid w:val="00AD5A31"/>
    <w:rsid w:val="00AE237F"/>
    <w:rsid w:val="00AE34F7"/>
    <w:rsid w:val="00AF580C"/>
    <w:rsid w:val="00B1290C"/>
    <w:rsid w:val="00B17088"/>
    <w:rsid w:val="00B21845"/>
    <w:rsid w:val="00B27624"/>
    <w:rsid w:val="00B31169"/>
    <w:rsid w:val="00B3582F"/>
    <w:rsid w:val="00B46D3B"/>
    <w:rsid w:val="00B518FC"/>
    <w:rsid w:val="00B60FCD"/>
    <w:rsid w:val="00B617E8"/>
    <w:rsid w:val="00B7497B"/>
    <w:rsid w:val="00B75538"/>
    <w:rsid w:val="00B82E80"/>
    <w:rsid w:val="00B928B7"/>
    <w:rsid w:val="00BB37A9"/>
    <w:rsid w:val="00BC2403"/>
    <w:rsid w:val="00BC73EC"/>
    <w:rsid w:val="00BC757D"/>
    <w:rsid w:val="00BD5159"/>
    <w:rsid w:val="00BE16C9"/>
    <w:rsid w:val="00BE20D5"/>
    <w:rsid w:val="00BE6E61"/>
    <w:rsid w:val="00BF25E2"/>
    <w:rsid w:val="00BF61AA"/>
    <w:rsid w:val="00C02A5C"/>
    <w:rsid w:val="00C10838"/>
    <w:rsid w:val="00C3159E"/>
    <w:rsid w:val="00C338CA"/>
    <w:rsid w:val="00C3485D"/>
    <w:rsid w:val="00C40D2B"/>
    <w:rsid w:val="00C53995"/>
    <w:rsid w:val="00C6282C"/>
    <w:rsid w:val="00C652AB"/>
    <w:rsid w:val="00C75233"/>
    <w:rsid w:val="00C8064D"/>
    <w:rsid w:val="00C93282"/>
    <w:rsid w:val="00C960AD"/>
    <w:rsid w:val="00C97103"/>
    <w:rsid w:val="00CB51D5"/>
    <w:rsid w:val="00CD0A5C"/>
    <w:rsid w:val="00CF2A0C"/>
    <w:rsid w:val="00D05C90"/>
    <w:rsid w:val="00D129E8"/>
    <w:rsid w:val="00D26FEF"/>
    <w:rsid w:val="00D32F30"/>
    <w:rsid w:val="00D37052"/>
    <w:rsid w:val="00D41C8A"/>
    <w:rsid w:val="00D46CF2"/>
    <w:rsid w:val="00D511E3"/>
    <w:rsid w:val="00D52666"/>
    <w:rsid w:val="00D5461C"/>
    <w:rsid w:val="00D546B9"/>
    <w:rsid w:val="00D555FF"/>
    <w:rsid w:val="00D56FB8"/>
    <w:rsid w:val="00D6130C"/>
    <w:rsid w:val="00D74A79"/>
    <w:rsid w:val="00D77EBC"/>
    <w:rsid w:val="00D824D1"/>
    <w:rsid w:val="00D8564C"/>
    <w:rsid w:val="00D90679"/>
    <w:rsid w:val="00D945F0"/>
    <w:rsid w:val="00D95373"/>
    <w:rsid w:val="00DA566A"/>
    <w:rsid w:val="00DB7C7E"/>
    <w:rsid w:val="00DC1BD7"/>
    <w:rsid w:val="00DC4B6F"/>
    <w:rsid w:val="00DD16AC"/>
    <w:rsid w:val="00DD7177"/>
    <w:rsid w:val="00DE4E1F"/>
    <w:rsid w:val="00DE5EF1"/>
    <w:rsid w:val="00DE7660"/>
    <w:rsid w:val="00DE7E2C"/>
    <w:rsid w:val="00E04119"/>
    <w:rsid w:val="00E06EEC"/>
    <w:rsid w:val="00E15816"/>
    <w:rsid w:val="00E1627C"/>
    <w:rsid w:val="00E1772E"/>
    <w:rsid w:val="00E1788D"/>
    <w:rsid w:val="00E24046"/>
    <w:rsid w:val="00E3703A"/>
    <w:rsid w:val="00E371CC"/>
    <w:rsid w:val="00E4519B"/>
    <w:rsid w:val="00E50759"/>
    <w:rsid w:val="00E52691"/>
    <w:rsid w:val="00E554D5"/>
    <w:rsid w:val="00E625A1"/>
    <w:rsid w:val="00E65D14"/>
    <w:rsid w:val="00E66F83"/>
    <w:rsid w:val="00E71116"/>
    <w:rsid w:val="00E727D6"/>
    <w:rsid w:val="00E82325"/>
    <w:rsid w:val="00E85961"/>
    <w:rsid w:val="00E91A9E"/>
    <w:rsid w:val="00E97C99"/>
    <w:rsid w:val="00EC3E6A"/>
    <w:rsid w:val="00ED1CCD"/>
    <w:rsid w:val="00ED25DE"/>
    <w:rsid w:val="00ED49EA"/>
    <w:rsid w:val="00EE1B5E"/>
    <w:rsid w:val="00EE402E"/>
    <w:rsid w:val="00EE7892"/>
    <w:rsid w:val="00EF7E28"/>
    <w:rsid w:val="00F03799"/>
    <w:rsid w:val="00F17F9C"/>
    <w:rsid w:val="00F20890"/>
    <w:rsid w:val="00F21BFD"/>
    <w:rsid w:val="00F3184B"/>
    <w:rsid w:val="00F33B51"/>
    <w:rsid w:val="00F55054"/>
    <w:rsid w:val="00F57A90"/>
    <w:rsid w:val="00F6260F"/>
    <w:rsid w:val="00F75DBD"/>
    <w:rsid w:val="00F90FF1"/>
    <w:rsid w:val="00F94274"/>
    <w:rsid w:val="00F953C6"/>
    <w:rsid w:val="00F97164"/>
    <w:rsid w:val="00FA7775"/>
    <w:rsid w:val="00FB7C7D"/>
    <w:rsid w:val="00FC2766"/>
    <w:rsid w:val="00FC3DEC"/>
    <w:rsid w:val="00FC45EC"/>
    <w:rsid w:val="00FD5A12"/>
    <w:rsid w:val="00FF54F1"/>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61F81"/>
  <w15:chartTrackingRefBased/>
  <w15:docId w15:val="{7A03CB15-7ABC-4184-B63C-34EBC2E12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65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65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65B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65B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65B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65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65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65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65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65B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65B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65B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65B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65B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65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65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65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65BE"/>
    <w:rPr>
      <w:rFonts w:eastAsiaTheme="majorEastAsia" w:cstheme="majorBidi"/>
      <w:color w:val="272727" w:themeColor="text1" w:themeTint="D8"/>
    </w:rPr>
  </w:style>
  <w:style w:type="paragraph" w:styleId="Titel">
    <w:name w:val="Title"/>
    <w:basedOn w:val="Standaard"/>
    <w:next w:val="Standaard"/>
    <w:link w:val="TitelChar"/>
    <w:uiPriority w:val="10"/>
    <w:qFormat/>
    <w:rsid w:val="004B65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65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65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65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65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65BE"/>
    <w:rPr>
      <w:i/>
      <w:iCs/>
      <w:color w:val="404040" w:themeColor="text1" w:themeTint="BF"/>
    </w:rPr>
  </w:style>
  <w:style w:type="paragraph" w:styleId="Lijstalinea">
    <w:name w:val="List Paragraph"/>
    <w:basedOn w:val="Standaard"/>
    <w:uiPriority w:val="34"/>
    <w:qFormat/>
    <w:rsid w:val="004B65BE"/>
    <w:pPr>
      <w:ind w:left="720"/>
      <w:contextualSpacing/>
    </w:pPr>
  </w:style>
  <w:style w:type="character" w:styleId="Intensievebenadrukking">
    <w:name w:val="Intense Emphasis"/>
    <w:basedOn w:val="Standaardalinea-lettertype"/>
    <w:uiPriority w:val="21"/>
    <w:qFormat/>
    <w:rsid w:val="004B65BE"/>
    <w:rPr>
      <w:i/>
      <w:iCs/>
      <w:color w:val="0F4761" w:themeColor="accent1" w:themeShade="BF"/>
    </w:rPr>
  </w:style>
  <w:style w:type="paragraph" w:styleId="Duidelijkcitaat">
    <w:name w:val="Intense Quote"/>
    <w:basedOn w:val="Standaard"/>
    <w:next w:val="Standaard"/>
    <w:link w:val="DuidelijkcitaatChar"/>
    <w:uiPriority w:val="30"/>
    <w:qFormat/>
    <w:rsid w:val="004B65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65BE"/>
    <w:rPr>
      <w:i/>
      <w:iCs/>
      <w:color w:val="0F4761" w:themeColor="accent1" w:themeShade="BF"/>
    </w:rPr>
  </w:style>
  <w:style w:type="character" w:styleId="Intensieveverwijzing">
    <w:name w:val="Intense Reference"/>
    <w:basedOn w:val="Standaardalinea-lettertype"/>
    <w:uiPriority w:val="32"/>
    <w:qFormat/>
    <w:rsid w:val="004B65BE"/>
    <w:rPr>
      <w:b/>
      <w:bCs/>
      <w:smallCaps/>
      <w:color w:val="0F4761" w:themeColor="accent1" w:themeShade="BF"/>
      <w:spacing w:val="5"/>
    </w:rPr>
  </w:style>
  <w:style w:type="character" w:styleId="Hyperlink">
    <w:name w:val="Hyperlink"/>
    <w:basedOn w:val="Standaardalinea-lettertype"/>
    <w:uiPriority w:val="99"/>
    <w:unhideWhenUsed/>
    <w:rsid w:val="004B65BE"/>
    <w:rPr>
      <w:color w:val="467886" w:themeColor="hyperlink"/>
      <w:u w:val="single"/>
    </w:rPr>
  </w:style>
  <w:style w:type="character" w:styleId="Onopgelostemelding">
    <w:name w:val="Unresolved Mention"/>
    <w:basedOn w:val="Standaardalinea-lettertype"/>
    <w:uiPriority w:val="99"/>
    <w:semiHidden/>
    <w:unhideWhenUsed/>
    <w:rsid w:val="004B65BE"/>
    <w:rPr>
      <w:color w:val="605E5C"/>
      <w:shd w:val="clear" w:color="auto" w:fill="E1DFDD"/>
    </w:rPr>
  </w:style>
  <w:style w:type="character" w:styleId="Verwijzingopmerking">
    <w:name w:val="annotation reference"/>
    <w:basedOn w:val="Standaardalinea-lettertype"/>
    <w:uiPriority w:val="99"/>
    <w:semiHidden/>
    <w:unhideWhenUsed/>
    <w:rsid w:val="006E40FD"/>
    <w:rPr>
      <w:sz w:val="16"/>
      <w:szCs w:val="16"/>
    </w:rPr>
  </w:style>
  <w:style w:type="paragraph" w:styleId="Tekstopmerking">
    <w:name w:val="annotation text"/>
    <w:basedOn w:val="Standaard"/>
    <w:link w:val="TekstopmerkingChar"/>
    <w:uiPriority w:val="99"/>
    <w:unhideWhenUsed/>
    <w:rsid w:val="006E40FD"/>
    <w:pPr>
      <w:spacing w:line="240" w:lineRule="auto"/>
    </w:pPr>
    <w:rPr>
      <w:sz w:val="20"/>
      <w:szCs w:val="20"/>
    </w:rPr>
  </w:style>
  <w:style w:type="character" w:customStyle="1" w:styleId="TekstopmerkingChar">
    <w:name w:val="Tekst opmerking Char"/>
    <w:basedOn w:val="Standaardalinea-lettertype"/>
    <w:link w:val="Tekstopmerking"/>
    <w:uiPriority w:val="99"/>
    <w:rsid w:val="006E40FD"/>
    <w:rPr>
      <w:sz w:val="20"/>
      <w:szCs w:val="20"/>
    </w:rPr>
  </w:style>
  <w:style w:type="paragraph" w:styleId="Onderwerpvanopmerking">
    <w:name w:val="annotation subject"/>
    <w:basedOn w:val="Tekstopmerking"/>
    <w:next w:val="Tekstopmerking"/>
    <w:link w:val="OnderwerpvanopmerkingChar"/>
    <w:uiPriority w:val="99"/>
    <w:semiHidden/>
    <w:unhideWhenUsed/>
    <w:rsid w:val="006E40FD"/>
    <w:rPr>
      <w:b/>
      <w:bCs/>
    </w:rPr>
  </w:style>
  <w:style w:type="character" w:customStyle="1" w:styleId="OnderwerpvanopmerkingChar">
    <w:name w:val="Onderwerp van opmerking Char"/>
    <w:basedOn w:val="TekstopmerkingChar"/>
    <w:link w:val="Onderwerpvanopmerking"/>
    <w:uiPriority w:val="99"/>
    <w:semiHidden/>
    <w:rsid w:val="006E40FD"/>
    <w:rPr>
      <w:b/>
      <w:bCs/>
      <w:sz w:val="20"/>
      <w:szCs w:val="20"/>
    </w:rPr>
  </w:style>
  <w:style w:type="character" w:styleId="GevolgdeHyperlink">
    <w:name w:val="FollowedHyperlink"/>
    <w:basedOn w:val="Standaardalinea-lettertype"/>
    <w:uiPriority w:val="99"/>
    <w:semiHidden/>
    <w:unhideWhenUsed/>
    <w:rsid w:val="000C5D8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4a9d8b8-179a-4ec9-b9bc-6011b2bd67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DC75E4BA4A1C4B801A948D2A208F8A" ma:contentTypeVersion="14" ma:contentTypeDescription="Een nieuw document maken." ma:contentTypeScope="" ma:versionID="30ef6b6a0bc0e9f524d5d651a954efa2">
  <xsd:schema xmlns:xsd="http://www.w3.org/2001/XMLSchema" xmlns:xs="http://www.w3.org/2001/XMLSchema" xmlns:p="http://schemas.microsoft.com/office/2006/metadata/properties" xmlns:ns3="4596c6fe-3a80-426d-9d85-615804c7aac1" xmlns:ns4="74a9d8b8-179a-4ec9-b9bc-6011b2bd670c" targetNamespace="http://schemas.microsoft.com/office/2006/metadata/properties" ma:root="true" ma:fieldsID="39a064b6990a65ff91863340275b0b71" ns3:_="" ns4:_="">
    <xsd:import namespace="4596c6fe-3a80-426d-9d85-615804c7aac1"/>
    <xsd:import namespace="74a9d8b8-179a-4ec9-b9bc-6011b2bd670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earchProperties" minOccurs="0"/>
                <xsd:element ref="ns4:MediaServiceDateTaken" minOccurs="0"/>
                <xsd:element ref="ns4:MediaServiceSystemTags"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6c6fe-3a80-426d-9d85-615804c7aac1"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a9d8b8-179a-4ec9-b9bc-6011b2bd670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FC14E-5757-4A91-8678-B7AC7ECEA92F}">
  <ds:schemaRefs>
    <ds:schemaRef ds:uri="http://schemas.microsoft.com/sharepoint/v3/contenttype/forms"/>
  </ds:schemaRefs>
</ds:datastoreItem>
</file>

<file path=customXml/itemProps2.xml><?xml version="1.0" encoding="utf-8"?>
<ds:datastoreItem xmlns:ds="http://schemas.openxmlformats.org/officeDocument/2006/customXml" ds:itemID="{0DFBE3CA-28C2-409A-8D34-E0C9FE97CA1A}">
  <ds:schemaRefs>
    <ds:schemaRef ds:uri="http://schemas.microsoft.com/office/2006/metadata/properties"/>
    <ds:schemaRef ds:uri="http://schemas.microsoft.com/office/infopath/2007/PartnerControls"/>
    <ds:schemaRef ds:uri="74a9d8b8-179a-4ec9-b9bc-6011b2bd670c"/>
  </ds:schemaRefs>
</ds:datastoreItem>
</file>

<file path=customXml/itemProps3.xml><?xml version="1.0" encoding="utf-8"?>
<ds:datastoreItem xmlns:ds="http://schemas.openxmlformats.org/officeDocument/2006/customXml" ds:itemID="{870E31BF-9554-4A2A-BF5A-6EDC4497F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6c6fe-3a80-426d-9d85-615804c7aac1"/>
    <ds:schemaRef ds:uri="74a9d8b8-179a-4ec9-b9bc-6011b2bd6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84B15E-3142-4778-857B-D2C5BD0DB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5251</Characters>
  <Application>Microsoft Office Word</Application>
  <DocSecurity>4</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ABN AMRO Bank</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Beets</dc:creator>
  <cp:keywords/>
  <dc:description/>
  <cp:lastModifiedBy>Konings, Gé</cp:lastModifiedBy>
  <cp:revision>2</cp:revision>
  <dcterms:created xsi:type="dcterms:W3CDTF">2026-07-20T18:58:00Z</dcterms:created>
  <dcterms:modified xsi:type="dcterms:W3CDTF">2026-07-20T18:58:00Z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a2c1fe-0955-4006-8852-e95e0d3d64c8_Enabled">
    <vt:lpwstr>true</vt:lpwstr>
  </property>
  <property fmtid="{D5CDD505-2E9C-101B-9397-08002B2CF9AE}" pid="3" name="MSIP_Label_d7a2c1fe-0955-4006-8852-e95e0d3d64c8_SetDate">
    <vt:lpwstr>2026-05-26T13:35:44Z</vt:lpwstr>
  </property>
  <property fmtid="{D5CDD505-2E9C-101B-9397-08002B2CF9AE}" pid="4" name="MSIP_Label_d7a2c1fe-0955-4006-8852-e95e0d3d64c8_Method">
    <vt:lpwstr>Privileged</vt:lpwstr>
  </property>
  <property fmtid="{D5CDD505-2E9C-101B-9397-08002B2CF9AE}" pid="5" name="MSIP_Label_d7a2c1fe-0955-4006-8852-e95e0d3d64c8_Name">
    <vt:lpwstr>Personal</vt:lpwstr>
  </property>
  <property fmtid="{D5CDD505-2E9C-101B-9397-08002B2CF9AE}" pid="6" name="MSIP_Label_d7a2c1fe-0955-4006-8852-e95e0d3d64c8_SiteId">
    <vt:lpwstr>3a15904d-3fd9-4256-a753-beb05cdf0c6d</vt:lpwstr>
  </property>
  <property fmtid="{D5CDD505-2E9C-101B-9397-08002B2CF9AE}" pid="7" name="MSIP_Label_d7a2c1fe-0955-4006-8852-e95e0d3d64c8_ActionId">
    <vt:lpwstr>67c07592-b668-42f6-9db3-f7eee23dad0d</vt:lpwstr>
  </property>
  <property fmtid="{D5CDD505-2E9C-101B-9397-08002B2CF9AE}" pid="8" name="MSIP_Label_d7a2c1fe-0955-4006-8852-e95e0d3d64c8_ContentBits">
    <vt:lpwstr>0</vt:lpwstr>
  </property>
  <property fmtid="{D5CDD505-2E9C-101B-9397-08002B2CF9AE}" pid="9" name="MSIP_Label_d7a2c1fe-0955-4006-8852-e95e0d3d64c8_Tag">
    <vt:lpwstr>10, 0, 1, 1</vt:lpwstr>
  </property>
  <property fmtid="{D5CDD505-2E9C-101B-9397-08002B2CF9AE}" pid="10" name="ContentTypeId">
    <vt:lpwstr>0x01010012DC75E4BA4A1C4B801A948D2A208F8A</vt:lpwstr>
  </property>
  <property fmtid="{D5CDD505-2E9C-101B-9397-08002B2CF9AE}" pid="11" name="MSIP_Label_fe6ee112-9e5c-4f16-b63d-fcad06e1707e_Enabled">
    <vt:lpwstr>true</vt:lpwstr>
  </property>
  <property fmtid="{D5CDD505-2E9C-101B-9397-08002B2CF9AE}" pid="12" name="MSIP_Label_fe6ee112-9e5c-4f16-b63d-fcad06e1707e_SetDate">
    <vt:lpwstr>2026-07-20T18:58:26Z</vt:lpwstr>
  </property>
  <property fmtid="{D5CDD505-2E9C-101B-9397-08002B2CF9AE}" pid="13" name="MSIP_Label_fe6ee112-9e5c-4f16-b63d-fcad06e1707e_Method">
    <vt:lpwstr>Standard</vt:lpwstr>
  </property>
  <property fmtid="{D5CDD505-2E9C-101B-9397-08002B2CF9AE}" pid="14" name="MSIP_Label_fe6ee112-9e5c-4f16-b63d-fcad06e1707e_Name">
    <vt:lpwstr>Internal Use</vt:lpwstr>
  </property>
  <property fmtid="{D5CDD505-2E9C-101B-9397-08002B2CF9AE}" pid="15" name="MSIP_Label_fe6ee112-9e5c-4f16-b63d-fcad06e1707e_SiteId">
    <vt:lpwstr>8ac76c91-e7f1-41ff-a89c-3553b2da2c17</vt:lpwstr>
  </property>
  <property fmtid="{D5CDD505-2E9C-101B-9397-08002B2CF9AE}" pid="16" name="MSIP_Label_fe6ee112-9e5c-4f16-b63d-fcad06e1707e_ActionId">
    <vt:lpwstr>9a3bf605-5f5f-4c57-a7ce-7baf7f8e6053</vt:lpwstr>
  </property>
  <property fmtid="{D5CDD505-2E9C-101B-9397-08002B2CF9AE}" pid="17" name="MSIP_Label_fe6ee112-9e5c-4f16-b63d-fcad06e1707e_ContentBits">
    <vt:lpwstr>0</vt:lpwstr>
  </property>
  <property fmtid="{D5CDD505-2E9C-101B-9397-08002B2CF9AE}" pid="18" name="MSIP_Label_fe6ee112-9e5c-4f16-b63d-fcad06e1707e_Tag">
    <vt:lpwstr>10, 3, 0, 1</vt:lpwstr>
  </property>
</Properties>
</file>